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04" w:rsidRPr="00B64498" w:rsidRDefault="001350CC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108899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E2C04" w:rsidRPr="00B64498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образовательной программы; Ф. И. О., должность автора (авторов) образовательной программы; год разработки дополнительной образовательной программы. Титульный лист оформляется по форме, которую приводит </w:t>
      </w:r>
      <w:proofErr w:type="spellStart"/>
      <w:r w:rsidR="00CE2C04" w:rsidRPr="00B64498"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Минобрнауки</w:t>
      </w:r>
      <w:proofErr w:type="spellEnd"/>
      <w:r w:rsidR="00CE2C04" w:rsidRPr="00B6449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приложении 1 к письму от 18.11.2015 № 09-3242;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б) пояснительную записку: общая характеристика программы, которая отражает актуальность и новизну, цели и задачи, уровень сложности, направленность, категорию обучающихся, объем и срок освоения программы, форму обучения, отличительные особенности (при наличии), условия реализации программы, планируемые результаты;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в) содержание образовательной программы:</w:t>
      </w:r>
    </w:p>
    <w:p w:rsidR="00CE2C04" w:rsidRPr="00B64498" w:rsidRDefault="00CE2C04" w:rsidP="00CE2C0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учебный план, который составлен по форме, указанной в приложении 2 письма </w:t>
      </w:r>
      <w:proofErr w:type="spellStart"/>
      <w:r w:rsidRP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>Минобрнауки</w:t>
      </w:r>
      <w:proofErr w:type="spellEnd"/>
      <w:r w:rsidRP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от 18.11.2015 № 09-3242. План может быть составлен на весь период освоения программы или на учебный год, если срок реализации программы составляет более двух лет. В плане должно быть прописано: перечень, трудоемкость и содержание видов учебной деятельности обучающихся, формы аттестации;</w:t>
      </w:r>
    </w:p>
    <w:p w:rsidR="00CE2C04" w:rsidRPr="00B64498" w:rsidRDefault="00CE2C04" w:rsidP="00CE2C0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календарный учебный график, который составлен по форме, указанной в приложении 3 письма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от 18.11.2015 № 09-3242. График должен содержать: месяц, число и время проведения занятия, форму проведения занятия, количество часов, тему занятия, место проведения и форму контроля.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Также в содержание программы в зависимости от ее назначения могут входить рабочие программы курсов, дисциплин или иных компонентов и при наличии условий, указанных в пункте 4.5 настоящего Положения, – индивидуальные учебные планы;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г) организационно-педагогические условия: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ind w:left="454" w:hanging="170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кадровые: численность и Ф. И. О. преподавателей, вспомогательного и обслуживающего персонала, уровень их образования;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ind w:left="454" w:hanging="170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материально-технические: помещение, учебное оборудование;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ind w:left="454" w:hanging="170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учебно-методические: наглядные пособия, учебные средства, расходные материалы;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д) оценку качества освоения образовательной программы: формы текущего конт­роля; формы промежуточной и аттестации (при наличии); примерный перечень контрольных вопросов; критерии оценки, зачета/незачета; иные компоненты.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2.3. Разработка образовательных программ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2.3.1. Образовательные программы разрабатывают педагоги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сада, реализ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>ующего образовательные программы.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2.3.2. Образовательные программы разрабатываются с учетом пожеланий родителей (законных представителей) обучающихся. Для обучающихся с ОВЗ и детей-инвалидов при формировании программы учитываются особенности их психофизического развития.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2.3.3. Для утверждения образовательных программ ответственные работники готовят:</w:t>
      </w:r>
    </w:p>
    <w:p w:rsidR="00CE2C04" w:rsidRPr="00B64498" w:rsidRDefault="00CE2C04" w:rsidP="00CE2C0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служебную записку на имя заведующего детским садом с обоснованием необходимости открытия новой образовательной программы. Служебная записка подписывается разработчиком образовательной программы и руководителем структурного подразделения;</w:t>
      </w:r>
    </w:p>
    <w:p w:rsidR="00CE2C04" w:rsidRPr="00B64498" w:rsidRDefault="00CE2C04" w:rsidP="00CE2C04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проект образовательной программы, составленной с учетом требований, указанных в пункте 2.2 настоящего раздела.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2.4. Согласование образовательных программ</w:t>
      </w:r>
    </w:p>
    <w:p w:rsidR="00CE2C04" w:rsidRPr="00B64498" w:rsidRDefault="00CE2C04" w:rsidP="00B64498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2.4.1. Разработанный проект образовательной программы предоставляется </w:t>
      </w:r>
      <w:r w:rsid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>на рассмотрение педагогическому совету детского сада.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2.5. Утверждение и пересмотр образовательных программ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2.5.1. Образовательную программу утверждает заведующий детским садом.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2.5.2. Утвержденные образовательные программы размещаются на информационном стенде и официальном сайте детского сада.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2.5.3. Оригинал утвержденной образовательной программы хранится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у заведующей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>, копии – у педагогов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2.5.4. Педагоги дополнительного образования обязаны ежегодно и по мере необходимости обновлять образовательные программы с учетом развития науки, техники, культуры, экономики, технологии и социальной сферы.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Прием на обучение и отчисление обучающихся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3.1. К освоению образовательных программ допускаются воспитанники детского сада в возрасте от 3 до </w:t>
      </w:r>
      <w:r w:rsidR="00DB4F4C" w:rsidRPr="00B64498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лет, если иное не обусловлено спецификой реализуемой образовательной программы. При наличии свободных мест к обучению допускаются воспитанники из других дошкольных организаций.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3.2. Прием на обучение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3.2.1. Прием обучающихся и их обучение осуществляются по мере комплектования групп в течение календарного года.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3.2.2. Информация о сроках приема документов размещается на информационном стенде и официальном сайте детского сада.  Набор обучающихся объявляется только при наличии утвержденной образовательной программы.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3.2.3. Для поступления на обучение по образовательным программам с платной основой с физическим или юридическим лицом, обязующимся оплатить обучение обучающегося, зачисляемого на обучение, заключается договор на оказание платных образовательных услуг.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3.2.4. Зачисление обучающихся на обучение осуществляется приказом заведующего детским садом.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3.3. Отчисление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3.3.1. Отчисление обучающихся производится: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а) в связи с окончанием срока обучения по образовательной программе или при переводе обучающегося в другую образовательную организацию;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б) по инициативе родителей (законных представителей) обучающегося;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в) по обстоятельствам, не зависящим от воли сторон, в том числе:</w:t>
      </w:r>
    </w:p>
    <w:p w:rsidR="00CE2C04" w:rsidRPr="00B64498" w:rsidRDefault="00CE2C04" w:rsidP="00CE2C0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в случае ликвидации детского сада или структурного подразделения;</w:t>
      </w:r>
    </w:p>
    <w:p w:rsidR="00CE2C04" w:rsidRPr="00B64498" w:rsidRDefault="00CE2C04" w:rsidP="00B644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при аннулировании или приостановлении действия лицензии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>на образовательную деятельность.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3.3.2. Отчисление обучающихся оформляется приказом заведующего детским садом.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3.4. Восстановление обучающихся на обучение не проводится.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Организация образовательной деятельности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4.1. Организация образовательной деятельности регламентируется расписанием занятий и утвержденной образовательной программой. Расписание занятий утверждает заведующий детским садом. </w:t>
      </w:r>
      <w:r w:rsid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4.2. Предоставление образовательных услуг по образовательным программам может осуществляться в течение всего календарного года. Обучающиеся детского сада осваивают образовательную программу без отрыва от обучения по образовательной программе дошкольного образования.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4.3. Образовательные программы реализуются структурным подразделением детского сада как самостоятельно, так и посредством сетевых форм их реализации.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4.4. Обучение осуществляется очно, очно-заочно, заочно, в том числе с применением дистанционных образовательных технологий (далее – ДОТ) и электронного обучения (далее – ЭО), если это позволяет реализуемая образовательная программа.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4.5. Образовательная деятельность осуществляется в соответствии с учебным планом. Если требуется организовать ускоренное обучение, обучение в заочной, очно-заочной формах (если такие формы исключение, а не общее правило), на дому, в </w:t>
      </w:r>
      <w:proofErr w:type="spellStart"/>
      <w:r w:rsidRPr="00B64498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медорганизации</w:t>
      </w:r>
      <w:proofErr w:type="spellEnd"/>
      <w:r w:rsidRPr="00B6449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или провести занятия, требующие индивидуальной формы проведения, образовательная деятельность осуществляется в соответствии с индивидуальными учебными планами (далее – ИПУ). Порядок обучения по ИПУ определяется локальным актом детского сада.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4.6. Занятия в объединениях проводятся по группам, индивидуально или всем составом объединения. Допускается сочетание различных форм получения образования и форм обучения.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4.7. Количество обучающихся в объединении, их возрастные категории, а также продолжительность учебных занятий в объединении зависят от направленности образовательной программы. Каждый обучающийся вправе заниматься в нескольких объединениях и переходить в процессе обучения из одного объединения в другое.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4.8. 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обучающихся, родителей (законных представителей) и возрастных особенностей обучающихся.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4.9. В работе объединений при наличии условий и согласия руководителя объединения могут участвовать совместно с обучающимися их родители (законные представители).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-3"/>
          <w:sz w:val="24"/>
          <w:szCs w:val="24"/>
        </w:rPr>
        <w:t>4.10. При реализации образовательных программ могут предусматриваться как аудиторные, так и внеаудиторные занятия, которые проводятся по группам или индивидуально.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4.11. При реализации образовательных программ возможно проведение массовых мероприятий, создание необходимых условий </w:t>
      </w:r>
      <w:r w:rsidR="00DC3C9B" w:rsidRPr="00B64498">
        <w:rPr>
          <w:rFonts w:ascii="Times New Roman" w:hAnsi="Times New Roman" w:cs="Times New Roman"/>
          <w:color w:val="000000"/>
          <w:sz w:val="24"/>
          <w:szCs w:val="24"/>
        </w:rPr>
        <w:t>для совместной деятельности обу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>чающихся и их родителей (законных представителей).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4.12. Образовательная деятельность обучающихся предусматривает следующие виды учебных занятий и учебных работ: деловые игры, ролевые игры, тренинги, выездные занятия, консультации, выполнение аттестационной работы и другие виды учебных занятий и учебных работ, определенные учебным планом.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Для всех видов аудиторных занятий академический час устанавливается от 15 до 30 минут в зависимости от возраста обучающихся и их видов деятельности в объединении.  Количество занятий в неделю определяется руководителем объединения.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Особенности организации образовательной деятельности </w:t>
      </w: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с применением электронного обучения и дистанционных </w:t>
      </w: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образовательных технологий 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4"/>
          <w:sz w:val="24"/>
          <w:szCs w:val="24"/>
        </w:rPr>
        <w:t>5.1. При реализации образовательных программ</w:t>
      </w:r>
      <w:r w:rsidR="00DB4F4C" w:rsidRPr="00B6449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 применением электронного обу</w:t>
      </w:r>
      <w:r w:rsidRPr="00B64498">
        <w:rPr>
          <w:rFonts w:ascii="Times New Roman" w:hAnsi="Times New Roman" w:cs="Times New Roman"/>
          <w:color w:val="000000"/>
          <w:spacing w:val="4"/>
          <w:sz w:val="24"/>
          <w:szCs w:val="24"/>
        </w:rPr>
        <w:t>чения и дистанционных образовательных технологий (далее – ЭО и ДОТ) в детском саду обеспечиваются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средств, и гарантирующей освоение обучающимися образовательных программ в полном объеме.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4"/>
          <w:sz w:val="24"/>
          <w:szCs w:val="24"/>
        </w:rPr>
        <w:t>5.2. При реализации образовательных программ с применением ЭО и ДОТ детский сад в соответствии с требованиями санитарных правил и гигиенических нормативов определяет объем образовательной нагрузки и соотношение объема занятий, проводимых путем непосредственного взаимодействия педагогических работников с обучающимися, и занятий с применением ЭО и ДОТ.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5.3. При реализации заочной формы обучения с применением ЭО и ДОТ допускается отсутствие аудиторных занятий.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5.4. Необходимым условием реализации образовательных программ с применением ЭО и ДОТ является наличие электронной информационно-образовательной среды детского сада, которая обеспечивает:</w:t>
      </w:r>
    </w:p>
    <w:p w:rsidR="00CE2C04" w:rsidRPr="00B64498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предоставление всех необходимых сервисов для организации структурного подразделения централизованного автоматизированного управления обучением;</w:t>
      </w:r>
    </w:p>
    <w:p w:rsidR="00CE2C04" w:rsidRPr="00B64498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быстрое и эффективное размещение учебного контента, его персонализацию и возможность многократного использования;</w:t>
      </w:r>
    </w:p>
    <w:p w:rsidR="00CE2C04" w:rsidRPr="00B64498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единую платформу для решения всех учебных задач в соответствии с современными стандартами в сфере ЭО и ДОТ;</w:t>
      </w:r>
    </w:p>
    <w:p w:rsidR="00CE2C04" w:rsidRPr="00B64498" w:rsidRDefault="00CE2C04" w:rsidP="00CE2C0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широкое взаимодействие между всеми участниками образовательной деятельности.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5.5. При реализации образовательных программ с использованием ЭО и ДОТ материально-техническая база включает в себя:</w:t>
      </w:r>
    </w:p>
    <w:p w:rsidR="00CE2C04" w:rsidRPr="00B64498" w:rsidRDefault="00CE2C04" w:rsidP="00B64498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техническую и административную инфраструктуру, платформу для структурированного и интерактивного обучения, опирающегося на синхронные и асинхронные взаимодействия между группой и педагогическим составом;</w:t>
      </w:r>
    </w:p>
    <w:p w:rsidR="00CE2C04" w:rsidRPr="00B64498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приемные станции, в том числе сети Интернет со скоростью не менее 100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мб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>/с;</w:t>
      </w:r>
    </w:p>
    <w:p w:rsidR="00CE2C04" w:rsidRPr="00B64498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подключение к глобальной, национальной, региональной, локальной и/или корпоративной компьютерной сети;</w:t>
      </w:r>
    </w:p>
    <w:p w:rsidR="00CE2C04" w:rsidRPr="00B64498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электронный архив учебного материала;</w:t>
      </w:r>
    </w:p>
    <w:p w:rsidR="00CE2C04" w:rsidRPr="00B64498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электронную библиотеку и видеотеку учебных дисциплин;</w:t>
      </w:r>
    </w:p>
    <w:p w:rsidR="00CE2C04" w:rsidRPr="00B64498" w:rsidRDefault="00CE2C04" w:rsidP="00CE2C0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офисное оборудование.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lastRenderedPageBreak/>
        <w:t>5.6. Требования к техническому оснащению рабочего места обучающегося и педагогического работника:</w:t>
      </w:r>
    </w:p>
    <w:p w:rsidR="00CE2C04" w:rsidRPr="00B64498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персональный компьютер с доступом к сети Интернет: операционная система не ниже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7 и программное обеспечение: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DirectX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Adobe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Flash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Player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Explorer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E2C04" w:rsidRPr="00B64498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5"/>
          <w:sz w:val="24"/>
          <w:szCs w:val="24"/>
        </w:rPr>
        <w:t>компьютерная периферия: веб-камера; микрофон; наушники и/или аудиоколонки;</w:t>
      </w:r>
    </w:p>
    <w:p w:rsidR="00CE2C04" w:rsidRPr="00B64498" w:rsidRDefault="00CE2C04" w:rsidP="00CE2C0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доступ в систему дистанционного обучения по индивидуальному логину и паролю.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5.7. При реализации образовательных программ с применением ЭО и ДОТ местом осуществления образовательной деятельности является место нахождения детского сада независимо от места нахождения обучающихся.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Особенности организации образовательной деятельности для обучающихся с ограниченными возможностями здоровья и детей-инвалидов 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6.1. Для обучающихся с ограниченными возможностями здоровья и детей-инвалидов образовательная деятельность по образовательным программам организуется с учетом особенностей их психофизического развития. Кроме того, при реализации образовательных программ создаются специальные условия, без которых невозможно или затруднено освоение образовательных программ в соответствии с заключением психолого-медико-педагогической комиссии.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6.2. Сроки обучения по образовательным программам для обучающихся с ограниченными возможностями здоровья и детей-инвалидов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6.3. Обучение обучающихся с ограниченными возможностями здоровья, детей-инвалидов может осуществляться при соблюдении следующих условий: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а) для обучающихся с ограниченными возможностями здоровья по зрению:</w:t>
      </w:r>
    </w:p>
    <w:p w:rsidR="00CE2C04" w:rsidRPr="00B64498" w:rsidRDefault="00CE2C04" w:rsidP="00CE2C0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адаптация официального сайта детского сада в сети Интернет с учетом особых потребностей инвалидов по зрению с приведением их к международному стандарту доступности веб-контента и веб-сервисов (WCAG);</w:t>
      </w:r>
    </w:p>
    <w:p w:rsidR="00CE2C04" w:rsidRPr="00B64498" w:rsidRDefault="00CE2C04" w:rsidP="00CE2C0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</w:p>
    <w:p w:rsidR="00CE2C04" w:rsidRPr="00B64498" w:rsidRDefault="00CE2C04" w:rsidP="00CE2C0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присутствие ассистента, оказывающего обучающемуся необходимую помощь;</w:t>
      </w:r>
    </w:p>
    <w:p w:rsidR="00CE2C04" w:rsidRPr="00B64498" w:rsidRDefault="00CE2C04" w:rsidP="00CE2C0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выпуск альтернативных форматов печатных материалов (крупный шрифт или аудиофайлы);</w:t>
      </w:r>
    </w:p>
    <w:p w:rsidR="00CE2C04" w:rsidRPr="00B64498" w:rsidRDefault="00CE2C04" w:rsidP="00CE2C0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доступ обучающегося, являющегося слепым и использующего собаку-поводыря, к зданию детского сада, располагающему местом для размещения собаки-поводыря в часы обучения самого обучающегося;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б) для обучающихся с ограниченными возможностями здоровья по слуху:</w:t>
      </w:r>
    </w:p>
    <w:p w:rsidR="00CE2C04" w:rsidRPr="00B64498" w:rsidRDefault="00CE2C04" w:rsidP="00CE2C0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помещения));</w:t>
      </w:r>
    </w:p>
    <w:p w:rsidR="00CE2C04" w:rsidRPr="00B64498" w:rsidRDefault="00CE2C04" w:rsidP="00CE2C0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8"/>
          <w:sz w:val="24"/>
          <w:szCs w:val="24"/>
        </w:rPr>
        <w:t>предоставление надлежащих звуковых средств воспроизведения информации;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pacing w:val="-1"/>
          <w:sz w:val="24"/>
          <w:szCs w:val="24"/>
        </w:rPr>
        <w:t>в) для обучающихся, имеющих нарушения опорно-двигательного аппарата: материально-технические условия, предусматривающие возможность беспрепятственного доступа обучающихся в учебные помещения, столовые, туалетные и другие помещения детского сада,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6.4. Численный состав объединения уменьшается при включении в него обучающихся с ограниченными возможностями здоровья и/или детей-инвалидов.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6.5. Численность обучающихся с ограниченными возможностями </w:t>
      </w:r>
      <w:r w:rsidR="008A0FFC">
        <w:rPr>
          <w:rFonts w:ascii="Times New Roman" w:hAnsi="Times New Roman" w:cs="Times New Roman"/>
          <w:color w:val="000000"/>
          <w:sz w:val="24"/>
          <w:szCs w:val="24"/>
        </w:rPr>
        <w:t>здоровья 0 человек.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lastRenderedPageBreak/>
        <w:t>6.6. Занятия в объединениях с обучающимися с ограниченными возможностями здоровья, детьми-инвалидами могут быть организованы как совместно с другими обучающимися, так и в отдельных группах при условиях набора такой группы.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6.7. С обучающимися с ограниченными возможностями здоровья, детьми-инвалидами может проводиться индивидуальная работа.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6.8. Содержание дополнительного образования и условия организации обучения и воспитания обучающихся с ограниченными возможностями здоровья, детей-инвалидов определяются адаптированной образовательной программой.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6.9. Образовательная деятельность обучающихся с ограниченными возможностями здоровья по образовательным программам может осуществляться на основе 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прошедших соответствующую переподготовку.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6.10. При реализации образовательных программ обучающимся с ограниченными возможностями здоровья, детям-инвалидам предоставляются бесплатно специальные учебники и учебные пособия, иная учебная литература, а также услуги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сурдопереводчиков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64498">
        <w:rPr>
          <w:rFonts w:ascii="Times New Roman" w:hAnsi="Times New Roman" w:cs="Times New Roman"/>
          <w:color w:val="000000"/>
          <w:sz w:val="24"/>
          <w:szCs w:val="24"/>
        </w:rPr>
        <w:t>тифлосурдопереводчиков</w:t>
      </w:r>
      <w:proofErr w:type="spellEnd"/>
      <w:r w:rsidRPr="00B644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6.11. Учебные материалы могут быть представлены в электронном и/или печатном виде с учетом особых потребностей обучающихся с ограниченными возможностями здоровья, детей-инвалидов.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Аттестация</w:t>
      </w:r>
    </w:p>
    <w:p w:rsidR="00CE2C04" w:rsidRPr="00B64498" w:rsidRDefault="00CE2C04" w:rsidP="00DC0DF0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7.1. Освоение образовательной программы завершается </w:t>
      </w:r>
      <w:r w:rsidR="00DC0DF0">
        <w:rPr>
          <w:rFonts w:ascii="Times New Roman" w:hAnsi="Times New Roman" w:cs="Times New Roman"/>
          <w:color w:val="000000"/>
          <w:sz w:val="24"/>
          <w:szCs w:val="24"/>
        </w:rPr>
        <w:t>без аттестации</w:t>
      </w:r>
      <w:r w:rsidRPr="00B64498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обучающихся. </w:t>
      </w:r>
      <w:r w:rsidR="00DC0D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2C04" w:rsidRPr="00B64498" w:rsidRDefault="00CE2C04" w:rsidP="00CE2C04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Мониторинг образовательной деятельности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8.1. Мониторинг образовательной деятельности по образовательным программам проводится с целью систематического стандартизированного наблюдения за условиями и результатами реализации образовательных программ структурными подразделениями детского сада.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8.2. Мониторинг осуществляется с использованием:</w:t>
      </w:r>
    </w:p>
    <w:p w:rsidR="00CE2C04" w:rsidRPr="00B64498" w:rsidRDefault="00CE2C04" w:rsidP="00CE2C04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реестра образовательных программ, реализуемых в структурных подразделениях в текущем календарном году;</w:t>
      </w:r>
    </w:p>
    <w:p w:rsidR="00CE2C04" w:rsidRPr="00B64498" w:rsidRDefault="00CE2C04" w:rsidP="00CE2C04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сведений о реализации образовательных программ структурными подразделениями в истекшем полугодии.</w:t>
      </w:r>
    </w:p>
    <w:p w:rsidR="00CE2C04" w:rsidRPr="00B64498" w:rsidRDefault="00CE2C04" w:rsidP="00CE2C04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4498">
        <w:rPr>
          <w:rFonts w:ascii="Times New Roman" w:hAnsi="Times New Roman" w:cs="Times New Roman"/>
          <w:color w:val="000000"/>
          <w:sz w:val="24"/>
          <w:szCs w:val="24"/>
        </w:rPr>
        <w:t>8.3.  Оценка соответствия образовательной деятельности проводится заведующим детским садом и его заместителями.</w:t>
      </w:r>
    </w:p>
    <w:p w:rsidR="004F3F59" w:rsidRPr="00B64498" w:rsidRDefault="004F3F59">
      <w:pPr>
        <w:rPr>
          <w:rFonts w:ascii="Times New Roman" w:hAnsi="Times New Roman" w:cs="Times New Roman"/>
          <w:sz w:val="24"/>
          <w:szCs w:val="24"/>
        </w:rPr>
      </w:pPr>
    </w:p>
    <w:sectPr w:rsidR="004F3F59" w:rsidRPr="00B64498" w:rsidSect="000F6289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ok">
    <w:altName w:val="Arial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AE5"/>
    <w:multiLevelType w:val="hybridMultilevel"/>
    <w:tmpl w:val="BCA46546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3C0977"/>
    <w:multiLevelType w:val="hybridMultilevel"/>
    <w:tmpl w:val="8B26C0F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71D15EA"/>
    <w:multiLevelType w:val="hybridMultilevel"/>
    <w:tmpl w:val="D5A6E13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F2C2C0B"/>
    <w:multiLevelType w:val="hybridMultilevel"/>
    <w:tmpl w:val="C186E45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3281FAC"/>
    <w:multiLevelType w:val="hybridMultilevel"/>
    <w:tmpl w:val="8EB66C2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4D94B4D"/>
    <w:multiLevelType w:val="hybridMultilevel"/>
    <w:tmpl w:val="19AAEBD4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A355BFF"/>
    <w:multiLevelType w:val="hybridMultilevel"/>
    <w:tmpl w:val="1D34BBC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4EE50F7"/>
    <w:multiLevelType w:val="hybridMultilevel"/>
    <w:tmpl w:val="9DE6F4D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99A7F79"/>
    <w:multiLevelType w:val="hybridMultilevel"/>
    <w:tmpl w:val="31D2963A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D6"/>
    <w:rsid w:val="0005217A"/>
    <w:rsid w:val="001350CC"/>
    <w:rsid w:val="0046750D"/>
    <w:rsid w:val="004F3F59"/>
    <w:rsid w:val="007B6C91"/>
    <w:rsid w:val="008A0FFC"/>
    <w:rsid w:val="008D67C3"/>
    <w:rsid w:val="00A604E9"/>
    <w:rsid w:val="00B008D9"/>
    <w:rsid w:val="00B64498"/>
    <w:rsid w:val="00CD0CAA"/>
    <w:rsid w:val="00CE2C04"/>
    <w:rsid w:val="00D73797"/>
    <w:rsid w:val="00DB4F4C"/>
    <w:rsid w:val="00DC0DF0"/>
    <w:rsid w:val="00DC3C9B"/>
    <w:rsid w:val="00DD6A97"/>
    <w:rsid w:val="00E878D6"/>
    <w:rsid w:val="00ED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878D6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hAnsi="Whitney Bold"/>
      <w:color w:val="000000"/>
      <w:sz w:val="24"/>
      <w:szCs w:val="24"/>
      <w:lang w:val="en-US"/>
    </w:rPr>
  </w:style>
  <w:style w:type="paragraph" w:customStyle="1" w:styleId="17PRIL-tabl-hroom">
    <w:name w:val="17PRIL-tabl-hroom"/>
    <w:basedOn w:val="a"/>
    <w:uiPriority w:val="99"/>
    <w:rsid w:val="00E878D6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Whitney Bold" w:hAnsi="Whitney Bold" w:cs="Whitney Bold"/>
      <w:b/>
      <w:bCs/>
      <w:color w:val="000000"/>
      <w:sz w:val="16"/>
      <w:szCs w:val="16"/>
    </w:rPr>
  </w:style>
  <w:style w:type="paragraph" w:customStyle="1" w:styleId="17PRIL-tabl-txt">
    <w:name w:val="17PRIL-tabl-txt"/>
    <w:basedOn w:val="a"/>
    <w:uiPriority w:val="99"/>
    <w:rsid w:val="00E878D6"/>
    <w:pPr>
      <w:autoSpaceDE w:val="0"/>
      <w:autoSpaceDN w:val="0"/>
      <w:adjustRightInd w:val="0"/>
      <w:spacing w:after="0" w:line="200" w:lineRule="atLeast"/>
      <w:textAlignment w:val="center"/>
    </w:pPr>
    <w:rPr>
      <w:rFonts w:ascii="Whitney Book" w:hAnsi="Whitney Book" w:cs="Whitney Book"/>
      <w:color w:val="000000"/>
      <w:sz w:val="16"/>
      <w:szCs w:val="16"/>
    </w:rPr>
  </w:style>
  <w:style w:type="character" w:customStyle="1" w:styleId="Bold">
    <w:name w:val="Bold"/>
    <w:uiPriority w:val="99"/>
    <w:rsid w:val="00E878D6"/>
    <w:rPr>
      <w:b/>
      <w:bCs/>
    </w:rPr>
  </w:style>
  <w:style w:type="character" w:customStyle="1" w:styleId="propis">
    <w:name w:val="propis"/>
    <w:uiPriority w:val="99"/>
    <w:rsid w:val="00E878D6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07BODY-txt">
    <w:name w:val="07BODY-txt"/>
    <w:basedOn w:val="a3"/>
    <w:uiPriority w:val="99"/>
    <w:rsid w:val="00CE2C0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CE2C0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CE2C0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CE2C0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CE2C0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CE2C0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bold">
    <w:name w:val="propis_bold"/>
    <w:basedOn w:val="propis"/>
    <w:uiPriority w:val="99"/>
    <w:rsid w:val="00CE2C04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character" w:customStyle="1" w:styleId="AllCAPS">
    <w:name w:val="AllCAPS"/>
    <w:uiPriority w:val="99"/>
    <w:rsid w:val="00CE2C04"/>
    <w:rPr>
      <w:caps/>
    </w:rPr>
  </w:style>
  <w:style w:type="character" w:customStyle="1" w:styleId="NoBREAK">
    <w:name w:val="NoBREAK"/>
    <w:uiPriority w:val="99"/>
    <w:rsid w:val="00CE2C04"/>
  </w:style>
  <w:style w:type="paragraph" w:styleId="a4">
    <w:name w:val="List Paragraph"/>
    <w:basedOn w:val="a"/>
    <w:uiPriority w:val="34"/>
    <w:qFormat/>
    <w:rsid w:val="00CE2C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6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878D6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hAnsi="Whitney Bold"/>
      <w:color w:val="000000"/>
      <w:sz w:val="24"/>
      <w:szCs w:val="24"/>
      <w:lang w:val="en-US"/>
    </w:rPr>
  </w:style>
  <w:style w:type="paragraph" w:customStyle="1" w:styleId="17PRIL-tabl-hroom">
    <w:name w:val="17PRIL-tabl-hroom"/>
    <w:basedOn w:val="a"/>
    <w:uiPriority w:val="99"/>
    <w:rsid w:val="00E878D6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Whitney Bold" w:hAnsi="Whitney Bold" w:cs="Whitney Bold"/>
      <w:b/>
      <w:bCs/>
      <w:color w:val="000000"/>
      <w:sz w:val="16"/>
      <w:szCs w:val="16"/>
    </w:rPr>
  </w:style>
  <w:style w:type="paragraph" w:customStyle="1" w:styleId="17PRIL-tabl-txt">
    <w:name w:val="17PRIL-tabl-txt"/>
    <w:basedOn w:val="a"/>
    <w:uiPriority w:val="99"/>
    <w:rsid w:val="00E878D6"/>
    <w:pPr>
      <w:autoSpaceDE w:val="0"/>
      <w:autoSpaceDN w:val="0"/>
      <w:adjustRightInd w:val="0"/>
      <w:spacing w:after="0" w:line="200" w:lineRule="atLeast"/>
      <w:textAlignment w:val="center"/>
    </w:pPr>
    <w:rPr>
      <w:rFonts w:ascii="Whitney Book" w:hAnsi="Whitney Book" w:cs="Whitney Book"/>
      <w:color w:val="000000"/>
      <w:sz w:val="16"/>
      <w:szCs w:val="16"/>
    </w:rPr>
  </w:style>
  <w:style w:type="character" w:customStyle="1" w:styleId="Bold">
    <w:name w:val="Bold"/>
    <w:uiPriority w:val="99"/>
    <w:rsid w:val="00E878D6"/>
    <w:rPr>
      <w:b/>
      <w:bCs/>
    </w:rPr>
  </w:style>
  <w:style w:type="character" w:customStyle="1" w:styleId="propis">
    <w:name w:val="propis"/>
    <w:uiPriority w:val="99"/>
    <w:rsid w:val="00E878D6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07BODY-txt">
    <w:name w:val="07BODY-txt"/>
    <w:basedOn w:val="a3"/>
    <w:uiPriority w:val="99"/>
    <w:rsid w:val="00CE2C0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CE2C0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CE2C0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CE2C0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CE2C0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CE2C0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bold">
    <w:name w:val="propis_bold"/>
    <w:basedOn w:val="propis"/>
    <w:uiPriority w:val="99"/>
    <w:rsid w:val="00CE2C04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character" w:customStyle="1" w:styleId="AllCAPS">
    <w:name w:val="AllCAPS"/>
    <w:uiPriority w:val="99"/>
    <w:rsid w:val="00CE2C04"/>
    <w:rPr>
      <w:caps/>
    </w:rPr>
  </w:style>
  <w:style w:type="character" w:customStyle="1" w:styleId="NoBREAK">
    <w:name w:val="NoBREAK"/>
    <w:uiPriority w:val="99"/>
    <w:rsid w:val="00CE2C04"/>
  </w:style>
  <w:style w:type="paragraph" w:styleId="a4">
    <w:name w:val="List Paragraph"/>
    <w:basedOn w:val="a"/>
    <w:uiPriority w:val="34"/>
    <w:qFormat/>
    <w:rsid w:val="00CE2C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6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2461</Words>
  <Characters>14029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2022-03-23T08:28:00Z</cp:lastPrinted>
  <dcterms:created xsi:type="dcterms:W3CDTF">2021-11-30T12:19:00Z</dcterms:created>
  <dcterms:modified xsi:type="dcterms:W3CDTF">2022-03-23T08:37:00Z</dcterms:modified>
</cp:coreProperties>
</file>