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864"/>
        <w:gridCol w:w="1365"/>
        <w:gridCol w:w="105"/>
        <w:gridCol w:w="551"/>
        <w:gridCol w:w="630"/>
        <w:gridCol w:w="788"/>
        <w:gridCol w:w="788"/>
        <w:gridCol w:w="788"/>
        <w:gridCol w:w="788"/>
        <w:gridCol w:w="788"/>
        <w:gridCol w:w="788"/>
        <w:gridCol w:w="788"/>
        <w:gridCol w:w="788"/>
        <w:gridCol w:w="1575"/>
        <w:gridCol w:w="788"/>
        <w:gridCol w:w="788"/>
        <w:gridCol w:w="1575"/>
        <w:gridCol w:w="945"/>
      </w:tblGrid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2394" w:type="dxa"/>
            <w:gridSpan w:val="14"/>
            <w:vMerge w:val="restart"/>
            <w:shd w:val="clear" w:color="FFFFFF" w:fill="auto"/>
            <w:vAlign w:val="center"/>
          </w:tcPr>
          <w:p w:rsidR="00F932AA" w:rsidRDefault="00390B62">
            <w:pPr>
              <w:pStyle w:val="1CStyle-1"/>
            </w:pPr>
            <w:r>
              <w:t>ОТЧЕТ</w:t>
            </w:r>
            <w:r>
              <w:br/>
              <w:t>ОБ ИСПОЛНЕНИИ УЧРЕЖДЕНИЕМ ПЛАНА ЕГО ФИНАНСОВО-ХОЗЯЙСТВЕННОЙ ДЕЯТЕЛЬНОСТИ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>
            <w:pPr>
              <w:pStyle w:val="1CStyle0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>
            <w:pPr>
              <w:pStyle w:val="1CStyle0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1"/>
            </w:pPr>
            <w:r>
              <w:t>КОДЫ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2394" w:type="dxa"/>
            <w:gridSpan w:val="14"/>
            <w:vMerge/>
            <w:shd w:val="clear" w:color="FFFFFF" w:fill="auto"/>
            <w:vAlign w:val="center"/>
          </w:tcPr>
          <w:p w:rsidR="00F932AA" w:rsidRDefault="00390B62">
            <w:pPr>
              <w:pStyle w:val="1CStyle-1"/>
            </w:pPr>
            <w:r>
              <w:t>ОТЧЕТ</w:t>
            </w:r>
            <w:r>
              <w:br/>
              <w:t>ОБ ИСПОЛНЕНИИ УЧРЕЖДЕНИЕМ ПЛАНА ЕГО ФИНАНСОВО-ХОЗЯЙСТВЕННОЙ ДЕЯТЕЛЬНОСТИ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F932AA" w:rsidRDefault="00390B62">
            <w:pPr>
              <w:pStyle w:val="1CStyle2"/>
            </w:pPr>
            <w:r>
              <w:t>Форма по ОКУД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3"/>
            </w:pPr>
            <w:r>
              <w:t>0503737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408" w:type="dxa"/>
            <w:gridSpan w:val="7"/>
            <w:shd w:val="clear" w:color="FFFFFF" w:fill="auto"/>
            <w:vAlign w:val="bottom"/>
          </w:tcPr>
          <w:p w:rsidR="00F932AA" w:rsidRDefault="00F932AA"/>
        </w:tc>
        <w:tc>
          <w:tcPr>
            <w:tcW w:w="788" w:type="dxa"/>
            <w:shd w:val="clear" w:color="FFFFFF" w:fill="auto"/>
            <w:vAlign w:val="bottom"/>
          </w:tcPr>
          <w:p w:rsidR="00F932AA" w:rsidRDefault="00390B62">
            <w:pPr>
              <w:pStyle w:val="1CStyle4"/>
            </w:pPr>
            <w:r>
              <w:t>на</w:t>
            </w:r>
          </w:p>
        </w:tc>
        <w:tc>
          <w:tcPr>
            <w:tcW w:w="2364" w:type="dxa"/>
            <w:gridSpan w:val="3"/>
            <w:shd w:val="clear" w:color="FFFFFF" w:fill="D5EEFF"/>
            <w:vAlign w:val="bottom"/>
          </w:tcPr>
          <w:p w:rsidR="00F932AA" w:rsidRDefault="00390B62">
            <w:r>
              <w:t>«01» января 2014 г.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F932AA" w:rsidRDefault="00390B62">
            <w:pPr>
              <w:pStyle w:val="1CStyle2"/>
            </w:pPr>
            <w:r>
              <w:t>Дата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5"/>
            </w:pPr>
            <w:r>
              <w:t>01.01.2014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F932AA" w:rsidRDefault="00390B62">
            <w:pPr>
              <w:pStyle w:val="1CStyle6"/>
            </w:pPr>
            <w:r>
              <w:t>Учреждение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F932AA" w:rsidRDefault="00390B62">
            <w:pPr>
              <w:pStyle w:val="1CStyle7"/>
            </w:pPr>
            <w:r>
              <w:t>МАОУ СОШ</w:t>
            </w:r>
            <w:r>
              <w:t xml:space="preserve"> п. Рыбачий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F932AA" w:rsidRDefault="00390B62">
            <w:pPr>
              <w:pStyle w:val="1CStyle2"/>
            </w:pPr>
            <w:r>
              <w:t>по ОКПО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"/>
            </w:pPr>
            <w:r>
              <w:t>51814537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885" w:type="dxa"/>
            <w:gridSpan w:val="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932AA" w:rsidRDefault="00390B62">
            <w:pPr>
              <w:pStyle w:val="1CStyle9"/>
            </w:pPr>
            <w:r>
              <w:t>Обособленное подразделение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F932AA" w:rsidRDefault="00F932AA">
            <w:pPr>
              <w:pStyle w:val="1CStyle10"/>
            </w:pP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F932AA" w:rsidRDefault="00F932AA">
            <w:pPr>
              <w:pStyle w:val="1CStyle11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2AA" w:rsidRDefault="00F932AA">
            <w:pPr>
              <w:pStyle w:val="1CStyle12"/>
            </w:pP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F932AA" w:rsidRDefault="00390B62">
            <w:pPr>
              <w:pStyle w:val="1CStyle13"/>
            </w:pPr>
            <w:r>
              <w:t>Учредитель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F932AA" w:rsidRDefault="00F932AA">
            <w:pPr>
              <w:pStyle w:val="1CStyle10"/>
            </w:pP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F932AA" w:rsidRDefault="00390B62">
            <w:pPr>
              <w:pStyle w:val="1CStyle2"/>
            </w:pPr>
            <w:r>
              <w:t>по ОКАТО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"/>
            </w:pPr>
            <w:r>
              <w:t>00000000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F932AA" w:rsidRDefault="00390B62">
            <w:pPr>
              <w:pStyle w:val="1CStyle14"/>
            </w:pPr>
            <w:r>
              <w:t>Наименование органа, осуществля-</w:t>
            </w:r>
          </w:p>
        </w:tc>
        <w:tc>
          <w:tcPr>
            <w:tcW w:w="8509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F932AA" w:rsidRDefault="00F932AA">
            <w:pPr>
              <w:pStyle w:val="1CStyle15"/>
            </w:pPr>
            <w:bookmarkStart w:id="0" w:name="_GoBack"/>
            <w:bookmarkEnd w:id="0"/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F932AA" w:rsidRDefault="00390B62">
            <w:pPr>
              <w:pStyle w:val="1CStyle2"/>
            </w:pPr>
            <w:r>
              <w:t>по ОКПО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2AA" w:rsidRDefault="00F932AA">
            <w:pPr>
              <w:pStyle w:val="1CStyle16"/>
            </w:pP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F932AA" w:rsidRDefault="00390B62">
            <w:pPr>
              <w:pStyle w:val="1CStyle14"/>
            </w:pPr>
            <w:r>
              <w:t>ющего полномочия учредителя</w:t>
            </w:r>
          </w:p>
        </w:tc>
        <w:tc>
          <w:tcPr>
            <w:tcW w:w="8509" w:type="dxa"/>
            <w:gridSpan w:val="10"/>
            <w:vMerge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F932AA" w:rsidRDefault="00390B62">
            <w:pPr>
              <w:pStyle w:val="1CStyle15"/>
            </w:pPr>
            <w:r>
              <w:t xml:space="preserve">Комитет по финансам и бюджету МО </w:t>
            </w:r>
            <w:r>
              <w:t>Зеленоградский р-н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F932AA" w:rsidRDefault="00390B62">
            <w:pPr>
              <w:pStyle w:val="1CStyle11"/>
            </w:pPr>
            <w:r>
              <w:t>Глава по БК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16"/>
            </w:pPr>
            <w:r>
              <w:t>662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F932AA" w:rsidRDefault="00390B62">
            <w:pPr>
              <w:pStyle w:val="1CStyle14"/>
            </w:pPr>
            <w:r>
              <w:t>Вид финансового обеспечения (деятельности)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F932AA" w:rsidRDefault="00390B62">
            <w:r>
              <w:t>Приносящая доход деятельность (собственные доходы учреждения)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F932AA" w:rsidRDefault="00F932AA">
            <w:pPr>
              <w:pStyle w:val="1CStyle11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2AA" w:rsidRDefault="00F932AA">
            <w:pPr>
              <w:pStyle w:val="1CStyle17"/>
            </w:pP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F932AA" w:rsidRDefault="00390B62">
            <w:pPr>
              <w:pStyle w:val="1CStyle18"/>
            </w:pPr>
            <w:r>
              <w:t>Периодичность: квартальная, годовая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F932AA" w:rsidRDefault="00F932AA">
            <w:pPr>
              <w:pStyle w:val="1CStyle2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2AA" w:rsidRDefault="00F932AA">
            <w:pPr>
              <w:pStyle w:val="1CStyle19"/>
            </w:pP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864" w:type="dxa"/>
            <w:shd w:val="clear" w:color="FFFFFF" w:fill="auto"/>
            <w:vAlign w:val="bottom"/>
          </w:tcPr>
          <w:p w:rsidR="00F932AA" w:rsidRDefault="00390B62">
            <w:pPr>
              <w:pStyle w:val="1CStyle18"/>
            </w:pPr>
            <w:r>
              <w:t>Единица измерения:</w:t>
            </w:r>
          </w:p>
        </w:tc>
        <w:tc>
          <w:tcPr>
            <w:tcW w:w="1365" w:type="dxa"/>
            <w:shd w:val="clear" w:color="FFFFFF" w:fill="D5EEFF"/>
            <w:vAlign w:val="bottom"/>
          </w:tcPr>
          <w:p w:rsidR="00F932AA" w:rsidRDefault="00390B62">
            <w:pPr>
              <w:pStyle w:val="1CStyle20"/>
            </w:pPr>
            <w:r>
              <w:t>руб.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>
            <w:pPr>
              <w:pStyle w:val="1CStyle21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>
            <w:pPr>
              <w:pStyle w:val="1CStyle22"/>
            </w:pP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F932AA" w:rsidRDefault="00390B62">
            <w:pPr>
              <w:pStyle w:val="1CStyle2"/>
            </w:pPr>
            <w:r>
              <w:t>по ОКЕИ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3"/>
            </w:pPr>
            <w:r>
              <w:t>383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3439" w:type="dxa"/>
            <w:gridSpan w:val="4"/>
            <w:shd w:val="clear" w:color="FFFFFF" w:fill="auto"/>
            <w:vAlign w:val="bottom"/>
          </w:tcPr>
          <w:p w:rsidR="00F932AA" w:rsidRDefault="00F932AA"/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>
            <w:pPr>
              <w:pStyle w:val="1CStyle24"/>
            </w:pPr>
          </w:p>
        </w:tc>
        <w:tc>
          <w:tcPr>
            <w:tcW w:w="15545" w:type="dxa"/>
            <w:gridSpan w:val="17"/>
            <w:shd w:val="clear" w:color="FFFFFF" w:fill="auto"/>
            <w:vAlign w:val="center"/>
          </w:tcPr>
          <w:p w:rsidR="00F932AA" w:rsidRDefault="00390B62">
            <w:pPr>
              <w:pStyle w:val="1CStyle25"/>
            </w:pPr>
            <w:r>
              <w:t xml:space="preserve">1. </w:t>
            </w:r>
            <w:r>
              <w:t>Доходы учреждения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864" w:type="dxa"/>
            <w:shd w:val="clear" w:color="FFFFFF" w:fill="auto"/>
            <w:vAlign w:val="bottom"/>
          </w:tcPr>
          <w:p w:rsidR="00F932AA" w:rsidRDefault="00F932AA">
            <w:pPr>
              <w:pStyle w:val="1CStyle26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2520" w:type="dxa"/>
            <w:gridSpan w:val="2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9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30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31"/>
            </w:pPr>
            <w:r>
              <w:t>Не исполнено плановых назначений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9"/>
            </w:pPr>
            <w:r>
              <w:t>Утверждено плановых</w:t>
            </w:r>
            <w:r>
              <w:t xml:space="preserve">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9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9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9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3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9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31"/>
            </w:pPr>
            <w:r>
              <w:t>Не исполнено плановых назначений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F932AA" w:rsidRDefault="00390B62">
            <w:pPr>
              <w:pStyle w:val="1CStyle3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6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6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6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6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7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6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8"/>
            </w:pPr>
            <w:r>
              <w:t>10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9"/>
            </w:pPr>
            <w:r>
              <w:t>Доходы — всего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0"/>
            </w:pPr>
            <w:r>
              <w:t>010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41"/>
            </w:pP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42"/>
            </w:pPr>
            <w:r>
              <w:t>148 938,01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42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42"/>
            </w:pPr>
            <w:r>
              <w:t>148 938,01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42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42"/>
            </w:pPr>
            <w:r>
              <w:t>148 938,01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44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5"/>
            </w:pPr>
            <w:r>
              <w:t>Доходы от собственности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030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120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от аренды активов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031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120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5"/>
            </w:pPr>
            <w:r>
              <w:t>Доходы от оказания платных услуг (работ)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040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130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135 789,20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135 789,20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135 789,20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5"/>
            </w:pPr>
            <w:r>
              <w:t>Доходы от штрафов, пеней, иных сумм принудительного изъятия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050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140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5"/>
            </w:pPr>
            <w:r>
              <w:t>Безвозмездные поступления от бюджетов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060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150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поступления от наднациональных организаций и правительств  иностранных государств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062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152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поступления от международных финансовых организаций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063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153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5"/>
            </w:pPr>
            <w:r>
              <w:t>Доходы от операций с активами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090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от выбытий основных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092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410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от выбытий нематериальных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093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420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от выбытий непроизведенных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094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430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от выбытий материальных запасов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095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440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от выбытий ценных бумаг, кроме акций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096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620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от выбытий акций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097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630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от выбытий иных финансовых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098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650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5"/>
            </w:pPr>
            <w:r>
              <w:t>Прочие доходы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100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61"/>
            </w:pPr>
            <w:r>
              <w:t>13 148,81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61"/>
            </w:pPr>
            <w:r>
              <w:t>13 148,81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13 148,81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субсидии на выполнение государственного (муниципального) задания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101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субсидии на иные цели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бюджетные инвестиции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103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иные доходы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3"/>
            </w:pPr>
            <w:r>
              <w:t>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4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5"/>
            </w:pPr>
            <w:r>
              <w:t>13 148,81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5"/>
            </w:pPr>
            <w:r>
              <w:t>13 148,81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67"/>
            </w:pPr>
            <w:r>
              <w:t>13 148,81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8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F932AA" w:rsidRDefault="00F932AA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F932AA" w:rsidRDefault="00F932AA">
            <w:pPr>
              <w:pStyle w:val="1CStyle74"/>
            </w:pPr>
          </w:p>
        </w:tc>
        <w:tc>
          <w:tcPr>
            <w:tcW w:w="15545" w:type="dxa"/>
            <w:gridSpan w:val="17"/>
            <w:shd w:val="clear" w:color="FFFFFF" w:fill="auto"/>
            <w:vAlign w:val="center"/>
          </w:tcPr>
          <w:p w:rsidR="00F932AA" w:rsidRDefault="00390B62">
            <w:pPr>
              <w:pStyle w:val="1CStyle75"/>
            </w:pPr>
            <w:r>
              <w:t>2. Расходы учреждения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F932AA" w:rsidRDefault="00F932AA">
            <w:pPr>
              <w:pStyle w:val="1CStyle76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F932AA" w:rsidRDefault="00390B62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7"/>
            </w:pPr>
            <w:r>
              <w:t>10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8"/>
            </w:pPr>
            <w:r>
              <w:t>Расходы — всего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0"/>
            </w:pPr>
            <w:r>
              <w:t>200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1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89"/>
            </w:pPr>
            <w:r>
              <w:t>148 999,99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89"/>
            </w:pPr>
            <w:r>
              <w:t>143 432,77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4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43"/>
            </w:pPr>
            <w:r>
              <w:t>143 432,77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90"/>
            </w:pPr>
            <w:r>
              <w:t>5 567,22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1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2"/>
            </w:pPr>
            <w:r>
              <w:t>Оплата труда и начисления на выплаты по оплате труда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3"/>
            </w:pPr>
            <w:r>
              <w:t>160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4"/>
            </w:pPr>
            <w:r>
              <w:t>210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7 100,00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7 100,00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7 100,00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97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заработная плата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161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211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7 100,00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7 100,00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7 100,00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прочие выплаты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162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212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начисления на выплаты по оплате труда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163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213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2"/>
            </w:pPr>
            <w:r>
              <w:t>Приобретение работ, услуг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3"/>
            </w:pPr>
            <w:r>
              <w:t>170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4"/>
            </w:pPr>
            <w:r>
              <w:t>220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31 010,57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25 443,35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25 443,35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97"/>
            </w:pPr>
            <w:r>
              <w:t>5 567,22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услуги связи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171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221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транспортные услуги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172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222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4 065,60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4 065,60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4 065,60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коммунальные услуги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173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223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арендная плата за пользование имуществом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174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224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работы, услуги по содержанию имущества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175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225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450,00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450,00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450,00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прочие работы, услуги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176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226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26 494,97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20 927,75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20 927,75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5 567,22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2"/>
            </w:pPr>
            <w:r>
              <w:t>Обслуживание долговых обязательств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3"/>
            </w:pPr>
            <w:r>
              <w:t>190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4"/>
            </w:pPr>
            <w:r>
              <w:t>230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97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обслуживание долговых обязательств перед резидентами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191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231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 xml:space="preserve">обслуживание долговых обязательств </w:t>
            </w:r>
            <w:r>
              <w:t>перед нерезидентами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192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232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2"/>
            </w:pPr>
            <w:r>
              <w:t>Безвозмездные перечисления организациям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3"/>
            </w:pPr>
            <w:r>
              <w:t>210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4"/>
            </w:pPr>
            <w:r>
              <w:t>240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97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211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241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 xml:space="preserve">безвозмездные перечисления </w:t>
            </w:r>
            <w:r>
              <w:t>организациям, за исключением государственных и муниципальных организаций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3"/>
            </w:pPr>
            <w:r>
              <w:t>212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4"/>
            </w:pPr>
            <w:r>
              <w:t>242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8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F932AA" w:rsidRDefault="00F932AA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864" w:type="dxa"/>
            <w:shd w:val="clear" w:color="FFFFFF" w:fill="auto"/>
            <w:vAlign w:val="bottom"/>
          </w:tcPr>
          <w:p w:rsidR="00F932AA" w:rsidRDefault="00F932AA">
            <w:pPr>
              <w:pStyle w:val="1CStyle98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>
            <w:pPr>
              <w:pStyle w:val="1CStyle99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F932AA" w:rsidRDefault="00F932AA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100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100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101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0"/>
            </w:pPr>
            <w:r>
              <w:t xml:space="preserve">Не исполнено </w:t>
            </w:r>
            <w:r>
              <w:t>плановых назначений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F932AA" w:rsidRDefault="00390B62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7"/>
            </w:pPr>
            <w:r>
              <w:t>10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2"/>
            </w:pPr>
            <w:r>
              <w:t>Безвозмездные перечисления бюджетам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02"/>
            </w:pPr>
            <w:r>
              <w:t>230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03"/>
            </w:pPr>
            <w:r>
              <w:t>250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0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05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0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05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106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232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252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перечисления международным организациям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233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253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2"/>
            </w:pPr>
            <w:r>
              <w:t>Социальное обеспечение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3"/>
            </w:pPr>
            <w:r>
              <w:t>240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4"/>
            </w:pPr>
            <w:r>
              <w:t>260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97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пособия по социальной помощи населению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242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262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243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263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5"/>
            </w:pPr>
            <w:r>
              <w:t>Прочие расходы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250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290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319,42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319,42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319,42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2"/>
            </w:pPr>
            <w:r>
              <w:t>Расходы по приобретению нефинансовых активов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3"/>
            </w:pPr>
            <w:r>
              <w:t>260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4"/>
            </w:pPr>
            <w:r>
              <w:t>300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110 570,00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110 570,00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110 570,00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97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основных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261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310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нематериальных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262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320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непроизведенных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263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330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материальных запасов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264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340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110 570,00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110 570,00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110 570,00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2"/>
            </w:pPr>
            <w:r>
              <w:t>Расходы по приобретению финансовых активов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3"/>
            </w:pPr>
            <w:r>
              <w:t>270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4"/>
            </w:pPr>
            <w:r>
              <w:t>500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97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ценных бумаг, кроме акций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271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520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акций и иных форм участия в капитале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272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530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иных финансовых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3"/>
            </w:pPr>
            <w:r>
              <w:t>273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4"/>
            </w:pPr>
            <w:r>
              <w:t>550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8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F932AA" w:rsidRDefault="00F932AA">
            <w:pPr>
              <w:pStyle w:val="1CStyle107"/>
            </w:pPr>
          </w:p>
        </w:tc>
        <w:tc>
          <w:tcPr>
            <w:tcW w:w="55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F932AA" w:rsidRDefault="00F932AA">
            <w:pPr>
              <w:pStyle w:val="1CStyle108"/>
            </w:pPr>
          </w:p>
        </w:tc>
        <w:tc>
          <w:tcPr>
            <w:tcW w:w="630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09"/>
            </w:pPr>
            <w:r>
              <w:t>Результат исполнения  (дефицит / профицит)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10"/>
            </w:pPr>
            <w:r>
              <w:t>450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111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12"/>
            </w:pPr>
            <w:r>
              <w:t>-61,98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1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12"/>
            </w:pPr>
            <w:r>
              <w:t>5 505,24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1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1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13"/>
            </w:pPr>
            <w:r>
              <w:t>5 505,24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F932AA" w:rsidRDefault="00390B62">
            <w:pPr>
              <w:pStyle w:val="1CStyle114"/>
            </w:pPr>
            <w:r>
              <w:t>х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F932AA" w:rsidRDefault="00F932AA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F932AA" w:rsidRDefault="00F932AA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>
            <w:pPr>
              <w:pStyle w:val="1CStyle115"/>
            </w:pPr>
          </w:p>
        </w:tc>
        <w:tc>
          <w:tcPr>
            <w:tcW w:w="15545" w:type="dxa"/>
            <w:gridSpan w:val="17"/>
            <w:shd w:val="clear" w:color="FFFFFF" w:fill="auto"/>
            <w:vAlign w:val="center"/>
          </w:tcPr>
          <w:p w:rsidR="00F932AA" w:rsidRDefault="00390B62">
            <w:pPr>
              <w:pStyle w:val="1CStyle75"/>
            </w:pPr>
            <w:r>
              <w:t xml:space="preserve">3. Источники </w:t>
            </w:r>
            <w:r>
              <w:t>финансирования дефицита средств учреждения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05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F932AA" w:rsidRDefault="00F932AA">
            <w:pPr>
              <w:pStyle w:val="1CStyle116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</w:r>
            <w:r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F932AA" w:rsidRDefault="00390B62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7"/>
            </w:pPr>
            <w:r>
              <w:t>10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8"/>
            </w:pPr>
            <w:r>
              <w:t xml:space="preserve">Источники финансирования дефицита средств — всего (стр. 520 </w:t>
            </w:r>
            <w:r>
              <w:t>+ стр. 620 + стр. 700 + стр. 730 + стр. 820 + стр. 830)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0"/>
            </w:pPr>
            <w:r>
              <w:t>500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117"/>
            </w:pP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89"/>
            </w:pPr>
            <w:r>
              <w:t>61,98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89"/>
            </w:pPr>
            <w:r>
              <w:t>-5 505,24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4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43"/>
            </w:pPr>
            <w:r>
              <w:t>-5 505,24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90"/>
            </w:pPr>
            <w:r>
              <w:t>5 567,22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1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2"/>
            </w:pPr>
            <w:r>
              <w:t>Внутренние источники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3"/>
            </w:pPr>
            <w:r>
              <w:t>520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118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97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курсовая разница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521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171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 xml:space="preserve">поступления от погашения </w:t>
            </w:r>
            <w:r>
              <w:t>займов (ссуд)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525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640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выплаты по предоставлению займов (ссуд)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526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540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поступления заимствований от 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527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710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погашение заимствований от 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528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810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2"/>
            </w:pPr>
            <w:r>
              <w:t>Внешние источники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3"/>
            </w:pPr>
            <w:r>
              <w:t>620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118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97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курсовая разница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621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171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поступления заимствований от 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625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720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погашение заимствований от нерезидентов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626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820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2"/>
            </w:pPr>
            <w:r>
              <w:t>Изменение остатков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3"/>
            </w:pPr>
            <w:r>
              <w:t>700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4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119"/>
            </w:pPr>
            <w:r>
              <w:t>61,98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-5 505,24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932AA" w:rsidRDefault="00F932AA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-5 505,24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97"/>
            </w:pPr>
            <w:r>
              <w:t>5 567,22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увеличение остатков средств, всего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710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510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F932AA">
            <w:pPr>
              <w:pStyle w:val="1CStyle121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-148 938,01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932AA" w:rsidRDefault="00F932AA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-148 938,01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F932AA" w:rsidRDefault="00390B62">
            <w:pPr>
              <w:pStyle w:val="1CStyle122"/>
            </w:pPr>
            <w:r>
              <w:t>х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уменьшение остатков средств, всего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720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7"/>
            </w:pPr>
            <w:r>
              <w:t>610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F932AA">
            <w:pPr>
              <w:pStyle w:val="1CStyle121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143 432,77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932AA" w:rsidRDefault="00F932AA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143 432,77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F932AA" w:rsidRDefault="00390B62">
            <w:pPr>
              <w:pStyle w:val="1CStyle122"/>
            </w:pPr>
            <w:r>
              <w:t>х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2"/>
            </w:pPr>
            <w:r>
              <w:t>Изменение остатков по внутренним оборотам средств учреждения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3"/>
            </w:pPr>
            <w:r>
              <w:t>730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4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11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F932AA">
            <w:pPr>
              <w:pStyle w:val="1CStyle123"/>
            </w:pP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97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2"/>
            </w:pPr>
            <w:r>
              <w:t>в</w:t>
            </w:r>
            <w:r>
              <w:t xml:space="preserve">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увеличение остатков средств учреждения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731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6"/>
            </w:pPr>
            <w:r>
              <w:t>510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12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12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12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12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2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F932AA" w:rsidRDefault="00390B62">
            <w:pPr>
              <w:pStyle w:val="1CStyle122"/>
            </w:pPr>
            <w:r>
              <w:t>х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уменьш</w:t>
            </w:r>
            <w:r>
              <w:t>ение остатков средств учреждения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3"/>
            </w:pPr>
            <w:r>
              <w:t>732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4"/>
            </w:pPr>
            <w:r>
              <w:t>610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12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12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13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131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12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32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F932AA" w:rsidRDefault="00390B62">
            <w:pPr>
              <w:pStyle w:val="1CStyle122"/>
            </w:pPr>
            <w:r>
              <w:t>х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F932AA" w:rsidRDefault="00F932AA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864" w:type="dxa"/>
            <w:shd w:val="clear" w:color="FFFFFF" w:fill="auto"/>
            <w:vAlign w:val="bottom"/>
          </w:tcPr>
          <w:p w:rsidR="00F932AA" w:rsidRDefault="00F932AA">
            <w:pPr>
              <w:pStyle w:val="1CStyle98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>
            <w:pPr>
              <w:pStyle w:val="1CStyle99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F932AA" w:rsidRDefault="00F932AA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100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100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>
            <w:pPr>
              <w:pStyle w:val="1CStyle101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2AA" w:rsidRDefault="00390B62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F932AA" w:rsidRDefault="00390B62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87"/>
            </w:pPr>
            <w:r>
              <w:t>10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2"/>
            </w:pPr>
            <w:r>
              <w:t>Изменение остатков по внутренним расчетам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02"/>
            </w:pPr>
            <w:r>
              <w:t>820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03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0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F932AA" w:rsidRDefault="00F932AA">
            <w:pPr>
              <w:pStyle w:val="1CStyle133"/>
            </w:pP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F932AA" w:rsidRDefault="00F932AA">
            <w:pPr>
              <w:pStyle w:val="1CStyle133"/>
            </w:pP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05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106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34"/>
            </w:pPr>
            <w:r>
              <w:t>в том числе: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135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увеличение остатков по внутренним расчетам (Кт 0 304 04 510)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821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136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932AA" w:rsidRDefault="00F932AA">
            <w:pPr>
              <w:pStyle w:val="1CStyle137"/>
            </w:pP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932AA" w:rsidRDefault="00F932AA">
            <w:pPr>
              <w:pStyle w:val="1CStyle137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уменьшение остатков по внутренним расчетам (Дт 0 304 04 610)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46"/>
            </w:pPr>
            <w:r>
              <w:t>822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138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932AA" w:rsidRDefault="00F932AA">
            <w:pPr>
              <w:pStyle w:val="1CStyle120"/>
            </w:pP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932AA" w:rsidRDefault="00F932AA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51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2"/>
            </w:pPr>
            <w:r>
              <w:t xml:space="preserve">Изменение остатков расчетов по внутренним </w:t>
            </w:r>
            <w:r>
              <w:t>привлечениям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3"/>
            </w:pPr>
            <w:r>
              <w:t>830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94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13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97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34"/>
            </w:pPr>
            <w:r>
              <w:t>в том числе: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135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4"/>
            </w:pPr>
            <w:r>
              <w:t>увеличение расчетов по внутреннему привлечению остатков средств (Кт 0 304 06 000)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55"/>
            </w:pPr>
            <w:r>
              <w:t>831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136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0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2"/>
            </w:pPr>
            <w:r>
              <w:t>уменьшение расчетов по внутреннему привлечению остатков средств (Дт 0 304 06 000)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63"/>
            </w:pPr>
            <w:r>
              <w:t>832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F932AA" w:rsidRDefault="00F932AA">
            <w:pPr>
              <w:pStyle w:val="1CStyle14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932AA" w:rsidRDefault="00390B62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F932AA" w:rsidRDefault="00390B62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F932AA" w:rsidRDefault="00390B62">
            <w:pPr>
              <w:pStyle w:val="1CStyle68"/>
            </w:pPr>
            <w:r>
              <w:t>-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1"/>
            </w:pPr>
          </w:p>
        </w:tc>
        <w:tc>
          <w:tcPr>
            <w:tcW w:w="55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2"/>
            </w:pPr>
          </w:p>
        </w:tc>
        <w:tc>
          <w:tcPr>
            <w:tcW w:w="63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3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5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5"/>
            </w:pP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1"/>
            </w:pPr>
          </w:p>
        </w:tc>
        <w:tc>
          <w:tcPr>
            <w:tcW w:w="55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2"/>
            </w:pPr>
          </w:p>
        </w:tc>
        <w:tc>
          <w:tcPr>
            <w:tcW w:w="63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3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5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5"/>
            </w:pP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864" w:type="dxa"/>
            <w:shd w:val="clear" w:color="FFFFFF" w:fill="auto"/>
            <w:vAlign w:val="bottom"/>
          </w:tcPr>
          <w:p w:rsidR="00F932AA" w:rsidRDefault="00390B62">
            <w:pPr>
              <w:pStyle w:val="1CStyle146"/>
            </w:pPr>
            <w:r>
              <w:t>Руководитель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>
            <w:pPr>
              <w:pStyle w:val="1CStyle147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F932AA" w:rsidRDefault="00390B62">
            <w:r>
              <w:t>Л.П. Яковлева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2364" w:type="dxa"/>
            <w:gridSpan w:val="3"/>
            <w:vMerge w:val="restart"/>
            <w:shd w:val="clear" w:color="FFFFFF" w:fill="auto"/>
            <w:vAlign w:val="bottom"/>
          </w:tcPr>
          <w:p w:rsidR="00F932AA" w:rsidRDefault="00390B62">
            <w:pPr>
              <w:pStyle w:val="1CStyle148"/>
            </w:pPr>
            <w:r>
              <w:t>Руководитель финансово- экономической службы</w:t>
            </w:r>
          </w:p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2363" w:type="dxa"/>
            <w:gridSpan w:val="2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864" w:type="dxa"/>
            <w:shd w:val="clear" w:color="FFFFFF" w:fill="auto"/>
            <w:vAlign w:val="bottom"/>
          </w:tcPr>
          <w:p w:rsidR="00F932AA" w:rsidRDefault="00F932AA">
            <w:pPr>
              <w:pStyle w:val="1CStyle13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49"/>
            </w:pPr>
            <w:r>
              <w:t>(подпись)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/>
        </w:tc>
        <w:tc>
          <w:tcPr>
            <w:tcW w:w="378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2364" w:type="dxa"/>
            <w:gridSpan w:val="3"/>
            <w:vMerge/>
            <w:shd w:val="clear" w:color="FFFFFF" w:fill="auto"/>
            <w:vAlign w:val="bottom"/>
          </w:tcPr>
          <w:p w:rsidR="00F932AA" w:rsidRDefault="00390B62">
            <w:pPr>
              <w:pStyle w:val="1CStyle148"/>
            </w:pPr>
            <w:r>
              <w:t>Руководитель финансово- экономической службы</w:t>
            </w:r>
          </w:p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236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50"/>
            </w:pPr>
            <w:r>
              <w:t>(расшифровка подписи)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F932AA" w:rsidRDefault="00F932AA">
            <w:pPr>
              <w:pStyle w:val="1CStyle1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2520" w:type="dxa"/>
            <w:gridSpan w:val="2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864" w:type="dxa"/>
            <w:shd w:val="clear" w:color="FFFFFF" w:fill="auto"/>
            <w:vAlign w:val="bottom"/>
          </w:tcPr>
          <w:p w:rsidR="00F932AA" w:rsidRDefault="00390B62">
            <w:pPr>
              <w:pStyle w:val="1CStyle146"/>
            </w:pPr>
            <w:r>
              <w:t xml:space="preserve">Главный </w:t>
            </w:r>
            <w:r>
              <w:t>бухгалтер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F932AA" w:rsidRDefault="00F932AA">
            <w:pPr>
              <w:pStyle w:val="1CStyle151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>
            <w:pPr>
              <w:pStyle w:val="1CStyle147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F932AA" w:rsidRDefault="00390B62">
            <w:r>
              <w:t>Н.А. Устинкова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864" w:type="dxa"/>
            <w:shd w:val="clear" w:color="FFFFFF" w:fill="auto"/>
            <w:vAlign w:val="bottom"/>
          </w:tcPr>
          <w:p w:rsidR="00F932AA" w:rsidRDefault="00F932AA">
            <w:pPr>
              <w:pStyle w:val="1CStyle13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50"/>
            </w:pPr>
            <w:r>
              <w:t>(подпись)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/>
        </w:tc>
        <w:tc>
          <w:tcPr>
            <w:tcW w:w="378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F932AA" w:rsidRDefault="00F932AA">
            <w:pPr>
              <w:pStyle w:val="1CStyle152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F932AA" w:rsidRDefault="00F932AA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3152" w:type="dxa"/>
            <w:gridSpan w:val="4"/>
            <w:shd w:val="clear" w:color="FFFFFF" w:fill="auto"/>
            <w:vAlign w:val="bottom"/>
          </w:tcPr>
          <w:p w:rsidR="00F932AA" w:rsidRDefault="00390B62">
            <w:pPr>
              <w:pStyle w:val="1CStyle154"/>
            </w:pPr>
            <w:r>
              <w:t>Централизованная бухгалтерия</w:t>
            </w:r>
          </w:p>
        </w:tc>
        <w:tc>
          <w:tcPr>
            <w:tcW w:w="4726" w:type="dxa"/>
            <w:gridSpan w:val="4"/>
            <w:shd w:val="clear" w:color="FFFFFF" w:fill="D5EEFF"/>
            <w:vAlign w:val="bottom"/>
          </w:tcPr>
          <w:p w:rsidR="00F932AA" w:rsidRDefault="00F932AA">
            <w:pPr>
              <w:pStyle w:val="1CStyle155"/>
            </w:pP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F932AA" w:rsidRDefault="00F932AA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4726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50"/>
            </w:pPr>
            <w:r>
              <w:t>(наименование, ОГРН, ИНН, КПП, местонахождение)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F932AA" w:rsidRDefault="00F932AA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1"/>
            </w:pPr>
          </w:p>
        </w:tc>
        <w:tc>
          <w:tcPr>
            <w:tcW w:w="55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2"/>
            </w:pPr>
          </w:p>
        </w:tc>
        <w:tc>
          <w:tcPr>
            <w:tcW w:w="63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3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56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57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58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59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60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F932AA" w:rsidRDefault="00F932AA">
            <w:pPr>
              <w:pStyle w:val="1CStyle160"/>
            </w:pP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864" w:type="dxa"/>
            <w:shd w:val="clear" w:color="FFFFFF" w:fill="auto"/>
            <w:vAlign w:val="bottom"/>
          </w:tcPr>
          <w:p w:rsidR="00F932AA" w:rsidRDefault="00F932AA">
            <w:pPr>
              <w:pStyle w:val="1CStyle153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3152" w:type="dxa"/>
            <w:gridSpan w:val="4"/>
            <w:vMerge w:val="restart"/>
            <w:shd w:val="clear" w:color="FFFFFF" w:fill="auto"/>
            <w:vAlign w:val="bottom"/>
          </w:tcPr>
          <w:p w:rsidR="00F932AA" w:rsidRDefault="00390B62">
            <w:pPr>
              <w:pStyle w:val="1CStyle148"/>
            </w:pPr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1576" w:type="dxa"/>
            <w:gridSpan w:val="2"/>
            <w:shd w:val="clear" w:color="FFFFFF" w:fill="D5EEFF"/>
            <w:vAlign w:val="bottom"/>
          </w:tcPr>
          <w:p w:rsidR="00F932AA" w:rsidRDefault="00F932AA">
            <w:pPr>
              <w:pStyle w:val="1CStyle161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>
            <w:pPr>
              <w:pStyle w:val="1CStyle16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2363" w:type="dxa"/>
            <w:gridSpan w:val="2"/>
            <w:shd w:val="clear" w:color="FFFFFF" w:fill="D5EEFF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864" w:type="dxa"/>
            <w:shd w:val="clear" w:color="FFFFFF" w:fill="auto"/>
            <w:vAlign w:val="bottom"/>
          </w:tcPr>
          <w:p w:rsidR="00F932AA" w:rsidRDefault="00F932AA">
            <w:pPr>
              <w:pStyle w:val="1CStyle153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3152" w:type="dxa"/>
            <w:gridSpan w:val="4"/>
            <w:vMerge/>
            <w:shd w:val="clear" w:color="FFFFFF" w:fill="auto"/>
            <w:vAlign w:val="bottom"/>
          </w:tcPr>
          <w:p w:rsidR="00F932AA" w:rsidRDefault="00390B62">
            <w:pPr>
              <w:pStyle w:val="1CStyle148"/>
            </w:pPr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50"/>
            </w:pPr>
            <w:r>
              <w:t>(должность)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>
            <w:pPr>
              <w:pStyle w:val="1CStyle163"/>
            </w:pPr>
          </w:p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236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50"/>
            </w:pPr>
            <w:r>
              <w:t>(расшифровка подписи)</w:t>
            </w:r>
          </w:p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F932AA" w:rsidRDefault="00F932AA">
            <w:pPr>
              <w:pStyle w:val="1CStyle1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2520" w:type="dxa"/>
            <w:gridSpan w:val="2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864" w:type="dxa"/>
            <w:shd w:val="clear" w:color="FFFFFF" w:fill="auto"/>
            <w:vAlign w:val="bottom"/>
          </w:tcPr>
          <w:p w:rsidR="00F932AA" w:rsidRDefault="00390B62">
            <w:pPr>
              <w:pStyle w:val="1CStyle146"/>
            </w:pPr>
            <w:r>
              <w:t>Исполнитель</w:t>
            </w:r>
          </w:p>
        </w:tc>
        <w:tc>
          <w:tcPr>
            <w:tcW w:w="1365" w:type="dxa"/>
            <w:shd w:val="clear" w:color="FFFFFF" w:fill="D5EEFF"/>
            <w:vAlign w:val="bottom"/>
          </w:tcPr>
          <w:p w:rsidR="00F932AA" w:rsidRDefault="00F932AA">
            <w:pPr>
              <w:pStyle w:val="1CStyle164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>
            <w:pPr>
              <w:pStyle w:val="1CStyle147"/>
            </w:pPr>
          </w:p>
        </w:tc>
        <w:tc>
          <w:tcPr>
            <w:tcW w:w="2206" w:type="dxa"/>
            <w:gridSpan w:val="3"/>
            <w:shd w:val="clear" w:color="FFFFFF" w:fill="auto"/>
            <w:vAlign w:val="bottom"/>
          </w:tcPr>
          <w:p w:rsidR="00F932AA" w:rsidRDefault="00F932AA"/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2364" w:type="dxa"/>
            <w:gridSpan w:val="3"/>
            <w:shd w:val="clear" w:color="FFFFFF" w:fill="D5EEFF"/>
            <w:vAlign w:val="bottom"/>
          </w:tcPr>
          <w:p w:rsidR="00F932AA" w:rsidRDefault="00F932AA"/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2363" w:type="dxa"/>
            <w:gridSpan w:val="2"/>
            <w:shd w:val="clear" w:color="FFFFFF" w:fill="D5EEFF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864" w:type="dxa"/>
            <w:shd w:val="clear" w:color="FFFFFF" w:fill="auto"/>
            <w:vAlign w:val="bottom"/>
          </w:tcPr>
          <w:p w:rsidR="00F932AA" w:rsidRDefault="00F932AA">
            <w:pPr>
              <w:pStyle w:val="1CStyle13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50"/>
            </w:pPr>
            <w:r>
              <w:t>(должность)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/>
        </w:tc>
        <w:tc>
          <w:tcPr>
            <w:tcW w:w="2206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2364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236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F932AA" w:rsidRDefault="00390B62">
            <w:pPr>
              <w:pStyle w:val="1CStyle150"/>
            </w:pPr>
            <w:r>
              <w:t>(телефон, e-mail)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788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F932AA" w:rsidRDefault="00F932AA">
            <w:pPr>
              <w:pStyle w:val="1CStyle152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F932AA" w:rsidRDefault="00F932AA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  <w:tr w:rsidR="00F93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32AA" w:rsidRDefault="00F932AA"/>
        </w:tc>
        <w:tc>
          <w:tcPr>
            <w:tcW w:w="3334" w:type="dxa"/>
            <w:gridSpan w:val="3"/>
            <w:shd w:val="clear" w:color="FFFFFF" w:fill="D5EEFF"/>
            <w:vAlign w:val="bottom"/>
          </w:tcPr>
          <w:p w:rsidR="00F932AA" w:rsidRDefault="00390B62">
            <w:pPr>
              <w:pStyle w:val="1CStyle165"/>
            </w:pPr>
            <w:r>
              <w:t>19 января 2014 г.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" w:type="dxa"/>
            <w:shd w:val="clear" w:color="FFFFFF" w:fill="auto"/>
            <w:vAlign w:val="bottom"/>
          </w:tcPr>
          <w:p w:rsidR="00F932AA" w:rsidRDefault="00F932AA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F932AA" w:rsidRDefault="00F932AA"/>
        </w:tc>
        <w:tc>
          <w:tcPr>
            <w:tcW w:w="1575" w:type="dxa"/>
            <w:shd w:val="clear" w:color="FFFFFF" w:fill="auto"/>
            <w:vAlign w:val="bottom"/>
          </w:tcPr>
          <w:p w:rsidR="00F932AA" w:rsidRDefault="00F932AA"/>
        </w:tc>
      </w:tr>
    </w:tbl>
    <w:p w:rsidR="00000000" w:rsidRDefault="00390B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2AA"/>
    <w:rsid w:val="00390B62"/>
    <w:rsid w:val="00F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4">
    <w:name w:val="1CStyle24"/>
    <w:rPr>
      <w:rFonts w:ascii="Arial" w:hAnsi="Arial"/>
      <w:b/>
      <w:sz w:val="18"/>
    </w:rPr>
  </w:style>
  <w:style w:type="paragraph" w:customStyle="1" w:styleId="1CStyle154">
    <w:name w:val="1CStyle154"/>
    <w:rPr>
      <w:rFonts w:ascii="Arial" w:hAnsi="Arial"/>
      <w:b/>
      <w:i/>
      <w:sz w:val="18"/>
    </w:rPr>
  </w:style>
  <w:style w:type="paragraph" w:customStyle="1" w:styleId="1CStyle142">
    <w:name w:val="1CStyle142"/>
    <w:rPr>
      <w:rFonts w:ascii="Arial" w:hAnsi="Arial"/>
      <w:sz w:val="16"/>
    </w:rPr>
  </w:style>
  <w:style w:type="paragraph" w:customStyle="1" w:styleId="1CStyle143">
    <w:name w:val="1CStyle143"/>
    <w:rPr>
      <w:rFonts w:ascii="Arial" w:hAnsi="Arial"/>
      <w:sz w:val="16"/>
    </w:rPr>
  </w:style>
  <w:style w:type="paragraph" w:customStyle="1" w:styleId="1CStyle156">
    <w:name w:val="1CStyle156"/>
    <w:rPr>
      <w:rFonts w:ascii="Arial" w:hAnsi="Arial"/>
      <w:sz w:val="16"/>
    </w:rPr>
  </w:style>
  <w:style w:type="paragraph" w:customStyle="1" w:styleId="1CStyle144">
    <w:name w:val="1CStyle144"/>
    <w:rPr>
      <w:rFonts w:ascii="Arial" w:hAnsi="Arial"/>
      <w:sz w:val="16"/>
    </w:rPr>
  </w:style>
  <w:style w:type="paragraph" w:customStyle="1" w:styleId="1CStyle158">
    <w:name w:val="1CStyle158"/>
    <w:rPr>
      <w:rFonts w:ascii="Arial" w:hAnsi="Arial"/>
      <w:sz w:val="16"/>
    </w:rPr>
  </w:style>
  <w:style w:type="paragraph" w:customStyle="1" w:styleId="1CStyle157">
    <w:name w:val="1CStyle157"/>
    <w:rPr>
      <w:rFonts w:ascii="Arial" w:hAnsi="Arial"/>
      <w:sz w:val="16"/>
    </w:rPr>
  </w:style>
  <w:style w:type="paragraph" w:customStyle="1" w:styleId="1CStyle145">
    <w:name w:val="1CStyle145"/>
    <w:rPr>
      <w:rFonts w:ascii="Arial" w:hAnsi="Arial"/>
      <w:sz w:val="16"/>
    </w:rPr>
  </w:style>
  <w:style w:type="paragraph" w:customStyle="1" w:styleId="1CStyle160">
    <w:name w:val="1CStyle160"/>
    <w:rPr>
      <w:rFonts w:ascii="Arial" w:hAnsi="Arial"/>
      <w:sz w:val="16"/>
    </w:rPr>
  </w:style>
  <w:style w:type="paragraph" w:customStyle="1" w:styleId="1CStyle159">
    <w:name w:val="1CStyle159"/>
    <w:rPr>
      <w:rFonts w:ascii="Arial" w:hAnsi="Arial"/>
      <w:sz w:val="16"/>
    </w:rPr>
  </w:style>
  <w:style w:type="paragraph" w:customStyle="1" w:styleId="1CStyle115">
    <w:name w:val="1CStyle115"/>
    <w:rPr>
      <w:rFonts w:ascii="Arial" w:hAnsi="Arial"/>
      <w:b/>
      <w:sz w:val="18"/>
    </w:rPr>
  </w:style>
  <w:style w:type="paragraph" w:customStyle="1" w:styleId="1CStyle4">
    <w:name w:val="1CStyle4"/>
    <w:pPr>
      <w:jc w:val="right"/>
    </w:pPr>
  </w:style>
  <w:style w:type="paragraph" w:customStyle="1" w:styleId="1CStyle22">
    <w:name w:val="1CStyle22"/>
    <w:pPr>
      <w:jc w:val="right"/>
    </w:pPr>
  </w:style>
  <w:style w:type="paragraph" w:customStyle="1" w:styleId="1CStyle70">
    <w:name w:val="1CStyle70"/>
    <w:pPr>
      <w:jc w:val="center"/>
    </w:pPr>
    <w:rPr>
      <w:rFonts w:ascii="Arial" w:hAnsi="Arial"/>
      <w:b/>
      <w:sz w:val="18"/>
    </w:rPr>
  </w:style>
  <w:style w:type="paragraph" w:customStyle="1" w:styleId="1CStyle71">
    <w:name w:val="1CStyle71"/>
    <w:pPr>
      <w:jc w:val="center"/>
    </w:pPr>
    <w:rPr>
      <w:rFonts w:ascii="Arial" w:hAnsi="Arial"/>
      <w:b/>
      <w:sz w:val="18"/>
    </w:rPr>
  </w:style>
  <w:style w:type="paragraph" w:customStyle="1" w:styleId="1CStyle72">
    <w:name w:val="1CStyle72"/>
    <w:pPr>
      <w:jc w:val="center"/>
    </w:pPr>
    <w:rPr>
      <w:rFonts w:ascii="Arial" w:hAnsi="Arial"/>
      <w:b/>
      <w:sz w:val="18"/>
    </w:rPr>
  </w:style>
  <w:style w:type="paragraph" w:customStyle="1" w:styleId="1CStyle73">
    <w:name w:val="1CStyle73"/>
    <w:pPr>
      <w:jc w:val="center"/>
    </w:pPr>
    <w:rPr>
      <w:rFonts w:ascii="Arial" w:hAnsi="Arial"/>
      <w:b/>
      <w:sz w:val="18"/>
    </w:rPr>
  </w:style>
  <w:style w:type="paragraph" w:customStyle="1" w:styleId="1CStyle74">
    <w:name w:val="1CStyle74"/>
    <w:pPr>
      <w:jc w:val="center"/>
    </w:pPr>
    <w:rPr>
      <w:rFonts w:ascii="Arial" w:hAnsi="Arial"/>
      <w:b/>
      <w:sz w:val="18"/>
    </w:rPr>
  </w:style>
  <w:style w:type="paragraph" w:customStyle="1" w:styleId="1CStyle121">
    <w:name w:val="1CStyle121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86">
    <w:name w:val="1CStyle86"/>
    <w:pPr>
      <w:jc w:val="center"/>
    </w:pPr>
  </w:style>
  <w:style w:type="paragraph" w:customStyle="1" w:styleId="1CStyle37">
    <w:name w:val="1CStyle37"/>
    <w:pPr>
      <w:jc w:val="center"/>
    </w:pPr>
  </w:style>
  <w:style w:type="paragraph" w:customStyle="1" w:styleId="1CStyle53">
    <w:name w:val="1CStyle53"/>
    <w:pPr>
      <w:jc w:val="center"/>
    </w:pPr>
    <w:rPr>
      <w:rFonts w:ascii="Arial" w:hAnsi="Arial"/>
      <w:sz w:val="16"/>
    </w:rPr>
  </w:style>
  <w:style w:type="paragraph" w:customStyle="1" w:styleId="1CStyle135">
    <w:name w:val="1CStyle135"/>
    <w:pPr>
      <w:jc w:val="center"/>
    </w:pPr>
    <w:rPr>
      <w:rFonts w:ascii="Arial" w:hAnsi="Arial"/>
      <w:sz w:val="16"/>
    </w:rPr>
  </w:style>
  <w:style w:type="paragraph" w:customStyle="1" w:styleId="1CStyle138">
    <w:name w:val="1CStyle138"/>
    <w:pPr>
      <w:jc w:val="center"/>
    </w:pPr>
    <w:rPr>
      <w:rFonts w:ascii="Arial" w:hAnsi="Arial"/>
      <w:sz w:val="16"/>
    </w:rPr>
  </w:style>
  <w:style w:type="paragraph" w:customStyle="1" w:styleId="1CStyle140">
    <w:name w:val="1CStyle140"/>
    <w:pPr>
      <w:jc w:val="center"/>
    </w:pPr>
    <w:rPr>
      <w:rFonts w:ascii="Arial" w:hAnsi="Arial"/>
      <w:sz w:val="16"/>
    </w:rPr>
  </w:style>
  <w:style w:type="paragraph" w:customStyle="1" w:styleId="1CStyle136">
    <w:name w:val="1CStyle136"/>
    <w:pPr>
      <w:jc w:val="center"/>
    </w:pPr>
    <w:rPr>
      <w:rFonts w:ascii="Arial" w:hAnsi="Arial"/>
      <w:sz w:val="16"/>
    </w:rPr>
  </w:style>
  <w:style w:type="paragraph" w:customStyle="1" w:styleId="1CStyle118">
    <w:name w:val="1CStyle118"/>
    <w:pPr>
      <w:jc w:val="center"/>
    </w:pPr>
    <w:rPr>
      <w:rFonts w:ascii="Arial" w:hAnsi="Arial"/>
      <w:sz w:val="16"/>
    </w:rPr>
  </w:style>
  <w:style w:type="paragraph" w:customStyle="1" w:styleId="1CStyle117">
    <w:name w:val="1CStyle117"/>
    <w:pPr>
      <w:jc w:val="center"/>
    </w:pPr>
    <w:rPr>
      <w:rFonts w:ascii="Arial" w:hAnsi="Arial"/>
      <w:sz w:val="16"/>
    </w:rPr>
  </w:style>
  <w:style w:type="paragraph" w:customStyle="1" w:styleId="1CStyle108">
    <w:name w:val="1CStyle108"/>
    <w:pPr>
      <w:jc w:val="center"/>
    </w:pPr>
    <w:rPr>
      <w:rFonts w:ascii="Arial" w:hAnsi="Arial"/>
      <w:sz w:val="16"/>
    </w:rPr>
  </w:style>
  <w:style w:type="paragraph" w:customStyle="1" w:styleId="1CStyle14">
    <w:name w:val="1CStyle14"/>
  </w:style>
  <w:style w:type="paragraph" w:customStyle="1" w:styleId="1CStyle152">
    <w:name w:val="1CStyle152"/>
  </w:style>
  <w:style w:type="paragraph" w:customStyle="1" w:styleId="1CStyle153">
    <w:name w:val="1CStyle153"/>
  </w:style>
  <w:style w:type="paragraph" w:customStyle="1" w:styleId="1CStyle163">
    <w:name w:val="1CStyle163"/>
    <w:rPr>
      <w:rFonts w:ascii="Arial" w:hAnsi="Arial"/>
      <w:b/>
      <w:sz w:val="18"/>
    </w:rPr>
  </w:style>
  <w:style w:type="paragraph" w:customStyle="1" w:styleId="1CStyle141">
    <w:name w:val="1CStyle141"/>
  </w:style>
  <w:style w:type="paragraph" w:customStyle="1" w:styleId="1CStyle26">
    <w:name w:val="1CStyle26"/>
  </w:style>
  <w:style w:type="paragraph" w:customStyle="1" w:styleId="1CStyle116">
    <w:name w:val="1CStyle116"/>
  </w:style>
  <w:style w:type="paragraph" w:customStyle="1" w:styleId="1CStyle76">
    <w:name w:val="1CStyle76"/>
  </w:style>
  <w:style w:type="paragraph" w:customStyle="1" w:styleId="1CStyle0">
    <w:name w:val="1CStyle0"/>
    <w:pPr>
      <w:jc w:val="center"/>
    </w:pPr>
    <w:rPr>
      <w:rFonts w:ascii="Arial" w:hAnsi="Arial"/>
      <w:b/>
      <w:sz w:val="18"/>
    </w:rPr>
  </w:style>
  <w:style w:type="paragraph" w:customStyle="1" w:styleId="1CStyle69">
    <w:name w:val="1CStyle69"/>
    <w:pPr>
      <w:jc w:val="center"/>
    </w:pPr>
    <w:rPr>
      <w:rFonts w:ascii="Arial" w:hAnsi="Arial"/>
      <w:b/>
      <w:sz w:val="18"/>
    </w:rPr>
  </w:style>
  <w:style w:type="paragraph" w:customStyle="1" w:styleId="1CStyle-1">
    <w:name w:val="1CStyle-1"/>
    <w:pPr>
      <w:jc w:val="center"/>
    </w:pPr>
    <w:rPr>
      <w:rFonts w:ascii="Arial" w:hAnsi="Arial"/>
      <w:b/>
      <w:sz w:val="18"/>
    </w:rPr>
  </w:style>
  <w:style w:type="paragraph" w:customStyle="1" w:styleId="1CStyle82">
    <w:name w:val="1CStyle82"/>
    <w:pPr>
      <w:jc w:val="center"/>
    </w:pPr>
  </w:style>
  <w:style w:type="paragraph" w:customStyle="1" w:styleId="1CStyle32">
    <w:name w:val="1CStyle32"/>
    <w:pPr>
      <w:jc w:val="center"/>
    </w:pPr>
  </w:style>
  <w:style w:type="paragraph" w:customStyle="1" w:styleId="1CStyle151">
    <w:name w:val="1CStyle151"/>
    <w:rPr>
      <w:rFonts w:ascii="Arial" w:hAnsi="Arial"/>
      <w:b/>
      <w:sz w:val="18"/>
    </w:rPr>
  </w:style>
  <w:style w:type="paragraph" w:customStyle="1" w:styleId="1CStyle147">
    <w:name w:val="1CStyle147"/>
    <w:rPr>
      <w:rFonts w:ascii="Arial" w:hAnsi="Arial"/>
      <w:b/>
      <w:sz w:val="18"/>
    </w:rPr>
  </w:style>
  <w:style w:type="paragraph" w:customStyle="1" w:styleId="1CStyle99">
    <w:name w:val="1CStyle99"/>
    <w:pPr>
      <w:jc w:val="center"/>
    </w:pPr>
    <w:rPr>
      <w:rFonts w:ascii="Arial" w:hAnsi="Arial"/>
      <w:b/>
      <w:sz w:val="18"/>
    </w:rPr>
  </w:style>
  <w:style w:type="paragraph" w:customStyle="1" w:styleId="1CStyle100">
    <w:name w:val="1CStyle100"/>
    <w:pPr>
      <w:jc w:val="center"/>
    </w:pPr>
    <w:rPr>
      <w:rFonts w:ascii="Arial" w:hAnsi="Arial"/>
      <w:b/>
      <w:sz w:val="18"/>
    </w:rPr>
  </w:style>
  <w:style w:type="paragraph" w:customStyle="1" w:styleId="1CStyle101">
    <w:name w:val="1CStyle101"/>
    <w:pPr>
      <w:jc w:val="center"/>
    </w:pPr>
    <w:rPr>
      <w:rFonts w:ascii="Arial" w:hAnsi="Arial"/>
      <w:b/>
      <w:sz w:val="18"/>
    </w:rPr>
  </w:style>
  <w:style w:type="paragraph" w:customStyle="1" w:styleId="1CStyle149">
    <w:name w:val="1CStyle149"/>
    <w:pPr>
      <w:jc w:val="center"/>
    </w:pPr>
    <w:rPr>
      <w:rFonts w:ascii="Arial" w:hAnsi="Arial"/>
      <w:sz w:val="14"/>
    </w:rPr>
  </w:style>
  <w:style w:type="paragraph" w:customStyle="1" w:styleId="1CStyle150">
    <w:name w:val="1CStyle150"/>
    <w:pPr>
      <w:jc w:val="center"/>
    </w:pPr>
    <w:rPr>
      <w:rFonts w:ascii="Arial" w:hAnsi="Arial"/>
      <w:sz w:val="14"/>
    </w:rPr>
  </w:style>
  <w:style w:type="paragraph" w:customStyle="1" w:styleId="1CStyle35">
    <w:name w:val="1CStyle35"/>
    <w:pPr>
      <w:jc w:val="center"/>
    </w:pPr>
  </w:style>
  <w:style w:type="paragraph" w:customStyle="1" w:styleId="1CStyle34">
    <w:name w:val="1CStyle34"/>
    <w:pPr>
      <w:jc w:val="center"/>
    </w:pPr>
  </w:style>
  <w:style w:type="paragraph" w:customStyle="1" w:styleId="1CStyle84">
    <w:name w:val="1CStyle84"/>
    <w:pPr>
      <w:jc w:val="center"/>
    </w:pPr>
  </w:style>
  <w:style w:type="paragraph" w:customStyle="1" w:styleId="1CStyle36">
    <w:name w:val="1CStyle36"/>
    <w:pPr>
      <w:jc w:val="center"/>
    </w:pPr>
  </w:style>
  <w:style w:type="paragraph" w:customStyle="1" w:styleId="1CStyle30">
    <w:name w:val="1CStyle30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">
    <w:name w:val="1CStyle1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85">
    <w:name w:val="1CStyle85"/>
    <w:pPr>
      <w:jc w:val="center"/>
    </w:pPr>
  </w:style>
  <w:style w:type="paragraph" w:customStyle="1" w:styleId="1CStyle79">
    <w:name w:val="1CStyle79"/>
    <w:pPr>
      <w:jc w:val="center"/>
    </w:pPr>
  </w:style>
  <w:style w:type="paragraph" w:customStyle="1" w:styleId="1CStyle87">
    <w:name w:val="1CStyle87"/>
    <w:pPr>
      <w:jc w:val="center"/>
    </w:pPr>
  </w:style>
  <w:style w:type="paragraph" w:customStyle="1" w:styleId="1CStyle38">
    <w:name w:val="1CStyle38"/>
    <w:pPr>
      <w:jc w:val="center"/>
    </w:pPr>
  </w:style>
  <w:style w:type="paragraph" w:customStyle="1" w:styleId="1CStyle46">
    <w:name w:val="1CStyle46"/>
    <w:pPr>
      <w:jc w:val="center"/>
    </w:pPr>
    <w:rPr>
      <w:rFonts w:ascii="Arial" w:hAnsi="Arial"/>
      <w:sz w:val="16"/>
    </w:rPr>
  </w:style>
  <w:style w:type="paragraph" w:customStyle="1" w:styleId="1CStyle63">
    <w:name w:val="1CStyle63"/>
    <w:pPr>
      <w:jc w:val="center"/>
    </w:pPr>
    <w:rPr>
      <w:rFonts w:ascii="Arial" w:hAnsi="Arial"/>
      <w:sz w:val="16"/>
    </w:rPr>
  </w:style>
  <w:style w:type="paragraph" w:customStyle="1" w:styleId="1CStyle55">
    <w:name w:val="1CStyle55"/>
    <w:pPr>
      <w:jc w:val="center"/>
    </w:pPr>
    <w:rPr>
      <w:rFonts w:ascii="Arial" w:hAnsi="Arial"/>
      <w:sz w:val="16"/>
    </w:rPr>
  </w:style>
  <w:style w:type="paragraph" w:customStyle="1" w:styleId="1CStyle93">
    <w:name w:val="1CStyle93"/>
    <w:pPr>
      <w:jc w:val="center"/>
    </w:pPr>
    <w:rPr>
      <w:rFonts w:ascii="Arial" w:hAnsi="Arial"/>
      <w:sz w:val="16"/>
    </w:rPr>
  </w:style>
  <w:style w:type="paragraph" w:customStyle="1" w:styleId="1CStyle40">
    <w:name w:val="1CStyle40"/>
    <w:pPr>
      <w:jc w:val="center"/>
    </w:pPr>
    <w:rPr>
      <w:rFonts w:ascii="Arial" w:hAnsi="Arial"/>
      <w:sz w:val="16"/>
    </w:rPr>
  </w:style>
  <w:style w:type="paragraph" w:customStyle="1" w:styleId="1CStyle102">
    <w:name w:val="1CStyle102"/>
    <w:pPr>
      <w:jc w:val="center"/>
    </w:pPr>
    <w:rPr>
      <w:rFonts w:ascii="Arial" w:hAnsi="Arial"/>
      <w:sz w:val="16"/>
    </w:rPr>
  </w:style>
  <w:style w:type="paragraph" w:customStyle="1" w:styleId="1CStyle110">
    <w:name w:val="1CStyle110"/>
    <w:pPr>
      <w:jc w:val="center"/>
    </w:pPr>
    <w:rPr>
      <w:rFonts w:ascii="Arial" w:hAnsi="Arial"/>
      <w:sz w:val="16"/>
    </w:rPr>
  </w:style>
  <w:style w:type="paragraph" w:customStyle="1" w:styleId="1CStyle47">
    <w:name w:val="1CStyle47"/>
    <w:pPr>
      <w:jc w:val="center"/>
    </w:pPr>
    <w:rPr>
      <w:rFonts w:ascii="Arial" w:hAnsi="Arial"/>
      <w:sz w:val="16"/>
    </w:rPr>
  </w:style>
  <w:style w:type="paragraph" w:customStyle="1" w:styleId="1CStyle64">
    <w:name w:val="1CStyle64"/>
    <w:pPr>
      <w:jc w:val="center"/>
    </w:pPr>
    <w:rPr>
      <w:rFonts w:ascii="Arial" w:hAnsi="Arial"/>
      <w:sz w:val="16"/>
    </w:rPr>
  </w:style>
  <w:style w:type="paragraph" w:customStyle="1" w:styleId="1CStyle56">
    <w:name w:val="1CStyle56"/>
    <w:pPr>
      <w:jc w:val="center"/>
    </w:pPr>
    <w:rPr>
      <w:rFonts w:ascii="Arial" w:hAnsi="Arial"/>
      <w:sz w:val="16"/>
    </w:rPr>
  </w:style>
  <w:style w:type="paragraph" w:customStyle="1" w:styleId="1CStyle94">
    <w:name w:val="1CStyle94"/>
    <w:pPr>
      <w:jc w:val="center"/>
    </w:pPr>
    <w:rPr>
      <w:rFonts w:ascii="Arial" w:hAnsi="Arial"/>
      <w:sz w:val="16"/>
    </w:rPr>
  </w:style>
  <w:style w:type="paragraph" w:customStyle="1" w:styleId="1CStyle41">
    <w:name w:val="1CStyle41"/>
    <w:pPr>
      <w:jc w:val="center"/>
    </w:pPr>
    <w:rPr>
      <w:rFonts w:ascii="Arial" w:hAnsi="Arial"/>
      <w:sz w:val="16"/>
    </w:rPr>
  </w:style>
  <w:style w:type="paragraph" w:customStyle="1" w:styleId="1CStyle103">
    <w:name w:val="1CStyle103"/>
    <w:pPr>
      <w:jc w:val="center"/>
    </w:pPr>
    <w:rPr>
      <w:rFonts w:ascii="Arial" w:hAnsi="Arial"/>
      <w:sz w:val="16"/>
    </w:rPr>
  </w:style>
  <w:style w:type="paragraph" w:customStyle="1" w:styleId="1CStyle111">
    <w:name w:val="1CStyle111"/>
    <w:pPr>
      <w:jc w:val="center"/>
    </w:pPr>
    <w:rPr>
      <w:rFonts w:ascii="Arial" w:hAnsi="Arial"/>
      <w:sz w:val="16"/>
    </w:rPr>
  </w:style>
  <w:style w:type="paragraph" w:customStyle="1" w:styleId="1CStyle6">
    <w:name w:val="1CStyle6"/>
  </w:style>
  <w:style w:type="paragraph" w:customStyle="1" w:styleId="1CStyle21">
    <w:name w:val="1CStyle21"/>
  </w:style>
  <w:style w:type="paragraph" w:customStyle="1" w:styleId="1CStyle18">
    <w:name w:val="1CStyle18"/>
  </w:style>
  <w:style w:type="paragraph" w:customStyle="1" w:styleId="1CStyle13">
    <w:name w:val="1CStyle13"/>
  </w:style>
  <w:style w:type="paragraph" w:customStyle="1" w:styleId="1CStyle162">
    <w:name w:val="1CStyle162"/>
    <w:rPr>
      <w:rFonts w:ascii="Arial" w:hAnsi="Arial"/>
      <w:b/>
      <w:sz w:val="18"/>
    </w:rPr>
  </w:style>
  <w:style w:type="paragraph" w:customStyle="1" w:styleId="1CStyle148">
    <w:name w:val="1CStyle148"/>
    <w:rPr>
      <w:rFonts w:ascii="Arial" w:hAnsi="Arial"/>
      <w:b/>
      <w:sz w:val="18"/>
    </w:rPr>
  </w:style>
  <w:style w:type="paragraph" w:customStyle="1" w:styleId="1CStyle146">
    <w:name w:val="1CStyle146"/>
    <w:rPr>
      <w:rFonts w:ascii="Arial" w:hAnsi="Arial"/>
      <w:b/>
      <w:sz w:val="18"/>
    </w:rPr>
  </w:style>
  <w:style w:type="paragraph" w:customStyle="1" w:styleId="1CStyle9">
    <w:name w:val="1CStyle9"/>
  </w:style>
  <w:style w:type="paragraph" w:customStyle="1" w:styleId="1CStyle98">
    <w:name w:val="1CStyle98"/>
    <w:pPr>
      <w:jc w:val="center"/>
    </w:pPr>
    <w:rPr>
      <w:rFonts w:ascii="Arial" w:hAnsi="Arial"/>
      <w:b/>
      <w:sz w:val="18"/>
    </w:rPr>
  </w:style>
  <w:style w:type="paragraph" w:customStyle="1" w:styleId="1CStyle33">
    <w:name w:val="1CStyle33"/>
    <w:pPr>
      <w:jc w:val="center"/>
    </w:pPr>
  </w:style>
  <w:style w:type="paragraph" w:customStyle="1" w:styleId="1CStyle27">
    <w:name w:val="1CStyle27"/>
    <w:pPr>
      <w:jc w:val="center"/>
    </w:pPr>
  </w:style>
  <w:style w:type="paragraph" w:customStyle="1" w:styleId="1CStyle83">
    <w:name w:val="1CStyle83"/>
    <w:pPr>
      <w:jc w:val="center"/>
    </w:pPr>
  </w:style>
  <w:style w:type="paragraph" w:customStyle="1" w:styleId="1CStyle77">
    <w:name w:val="1CStyle77"/>
    <w:pPr>
      <w:jc w:val="center"/>
    </w:pPr>
  </w:style>
  <w:style w:type="paragraph" w:customStyle="1" w:styleId="1CStyle28">
    <w:name w:val="1CStyle28"/>
    <w:pPr>
      <w:jc w:val="center"/>
    </w:pPr>
  </w:style>
  <w:style w:type="paragraph" w:customStyle="1" w:styleId="1CStyle78">
    <w:name w:val="1CStyle78"/>
    <w:pPr>
      <w:jc w:val="center"/>
    </w:pPr>
  </w:style>
  <w:style w:type="paragraph" w:customStyle="1" w:styleId="1CStyle29">
    <w:name w:val="1CStyle29"/>
    <w:pPr>
      <w:jc w:val="center"/>
    </w:pPr>
  </w:style>
  <w:style w:type="paragraph" w:customStyle="1" w:styleId="1CStyle81">
    <w:name w:val="1CStyle81"/>
    <w:pPr>
      <w:jc w:val="center"/>
    </w:pPr>
  </w:style>
  <w:style w:type="paragraph" w:customStyle="1" w:styleId="1CStyle80">
    <w:name w:val="1CStyle80"/>
    <w:pPr>
      <w:jc w:val="center"/>
    </w:pPr>
  </w:style>
  <w:style w:type="paragraph" w:customStyle="1" w:styleId="1CStyle31">
    <w:name w:val="1CStyle31"/>
    <w:pPr>
      <w:jc w:val="center"/>
    </w:pPr>
  </w:style>
  <w:style w:type="paragraph" w:customStyle="1" w:styleId="1CStyle25">
    <w:name w:val="1CStyle25"/>
    <w:pPr>
      <w:jc w:val="center"/>
    </w:pPr>
    <w:rPr>
      <w:rFonts w:ascii="Arial" w:hAnsi="Arial"/>
      <w:b/>
      <w:sz w:val="18"/>
    </w:rPr>
  </w:style>
  <w:style w:type="paragraph" w:customStyle="1" w:styleId="1CStyle75">
    <w:name w:val="1CStyle75"/>
    <w:pPr>
      <w:jc w:val="center"/>
    </w:pPr>
    <w:rPr>
      <w:rFonts w:ascii="Arial" w:hAnsi="Arial"/>
      <w:b/>
      <w:sz w:val="18"/>
    </w:rPr>
  </w:style>
  <w:style w:type="paragraph" w:customStyle="1" w:styleId="1CStyle120">
    <w:name w:val="1CStyle120"/>
    <w:pPr>
      <w:jc w:val="right"/>
    </w:pPr>
    <w:rPr>
      <w:rFonts w:ascii="Arial" w:hAnsi="Arial"/>
      <w:sz w:val="16"/>
    </w:rPr>
  </w:style>
  <w:style w:type="paragraph" w:customStyle="1" w:styleId="1CStyle137">
    <w:name w:val="1CStyle137"/>
    <w:pPr>
      <w:jc w:val="right"/>
    </w:pPr>
    <w:rPr>
      <w:rFonts w:ascii="Arial" w:hAnsi="Arial"/>
      <w:sz w:val="16"/>
    </w:rPr>
  </w:style>
  <w:style w:type="paragraph" w:customStyle="1" w:styleId="1CStyle133">
    <w:name w:val="1CStyle133"/>
    <w:pPr>
      <w:jc w:val="right"/>
    </w:pPr>
    <w:rPr>
      <w:rFonts w:ascii="Arial" w:hAnsi="Arial"/>
      <w:sz w:val="16"/>
    </w:rPr>
  </w:style>
  <w:style w:type="paragraph" w:customStyle="1" w:styleId="1CStyle12">
    <w:name w:val="1CStyle12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55">
    <w:name w:val="1CStyle155"/>
  </w:style>
  <w:style w:type="paragraph" w:customStyle="1" w:styleId="1CStyle15">
    <w:name w:val="1CStyle15"/>
  </w:style>
  <w:style w:type="paragraph" w:customStyle="1" w:styleId="1CStyle7">
    <w:name w:val="1CStyle7"/>
  </w:style>
  <w:style w:type="paragraph" w:customStyle="1" w:styleId="1CStyle8">
    <w:name w:val="1CStyle8"/>
    <w:pPr>
      <w:jc w:val="center"/>
    </w:pPr>
  </w:style>
  <w:style w:type="paragraph" w:customStyle="1" w:styleId="1CStyle23">
    <w:name w:val="1CStyle23"/>
    <w:pPr>
      <w:jc w:val="center"/>
    </w:pPr>
  </w:style>
  <w:style w:type="paragraph" w:customStyle="1" w:styleId="1CStyle164">
    <w:name w:val="1CStyle164"/>
    <w:rPr>
      <w:rFonts w:ascii="Arial" w:hAnsi="Arial"/>
      <w:b/>
      <w:sz w:val="18"/>
    </w:rPr>
  </w:style>
  <w:style w:type="paragraph" w:customStyle="1" w:styleId="1CStyle39">
    <w:name w:val="1CStyle39"/>
    <w:rPr>
      <w:rFonts w:ascii="Arial" w:hAnsi="Arial"/>
      <w:b/>
      <w:sz w:val="16"/>
    </w:rPr>
  </w:style>
  <w:style w:type="paragraph" w:customStyle="1" w:styleId="1CStyle88">
    <w:name w:val="1CStyle88"/>
    <w:rPr>
      <w:rFonts w:ascii="Arial" w:hAnsi="Arial"/>
      <w:b/>
      <w:sz w:val="16"/>
    </w:rPr>
  </w:style>
  <w:style w:type="paragraph" w:customStyle="1" w:styleId="1CStyle109">
    <w:name w:val="1CStyle109"/>
    <w:rPr>
      <w:rFonts w:ascii="Arial" w:hAnsi="Arial"/>
      <w:b/>
      <w:sz w:val="16"/>
    </w:rPr>
  </w:style>
  <w:style w:type="paragraph" w:customStyle="1" w:styleId="1CStyle20">
    <w:name w:val="1CStyle20"/>
  </w:style>
  <w:style w:type="paragraph" w:customStyle="1" w:styleId="1CStyle161">
    <w:name w:val="1CStyle161"/>
    <w:rPr>
      <w:rFonts w:ascii="Arial" w:hAnsi="Arial"/>
      <w:b/>
      <w:sz w:val="18"/>
    </w:rPr>
  </w:style>
  <w:style w:type="paragraph" w:customStyle="1" w:styleId="1CStyle10">
    <w:name w:val="1CStyle10"/>
  </w:style>
  <w:style w:type="paragraph" w:customStyle="1" w:styleId="1CStyle5">
    <w:name w:val="1CStyle5"/>
    <w:pPr>
      <w:jc w:val="center"/>
    </w:pPr>
  </w:style>
  <w:style w:type="paragraph" w:customStyle="1" w:styleId="1CStyle61">
    <w:name w:val="1CStyle61"/>
    <w:pPr>
      <w:jc w:val="right"/>
    </w:pPr>
    <w:rPr>
      <w:rFonts w:ascii="Arial" w:hAnsi="Arial"/>
      <w:sz w:val="16"/>
    </w:rPr>
  </w:style>
  <w:style w:type="paragraph" w:customStyle="1" w:styleId="1CStyle95">
    <w:name w:val="1CStyle95"/>
    <w:pPr>
      <w:jc w:val="right"/>
    </w:pPr>
    <w:rPr>
      <w:rFonts w:ascii="Arial" w:hAnsi="Arial"/>
      <w:sz w:val="16"/>
    </w:rPr>
  </w:style>
  <w:style w:type="paragraph" w:customStyle="1" w:styleId="1CStyle89">
    <w:name w:val="1CStyle89"/>
    <w:pPr>
      <w:jc w:val="right"/>
    </w:pPr>
    <w:rPr>
      <w:rFonts w:ascii="Arial" w:hAnsi="Arial"/>
      <w:sz w:val="16"/>
    </w:rPr>
  </w:style>
  <w:style w:type="paragraph" w:customStyle="1" w:styleId="1CStyle104">
    <w:name w:val="1CStyle104"/>
    <w:pPr>
      <w:jc w:val="right"/>
    </w:pPr>
    <w:rPr>
      <w:rFonts w:ascii="Arial" w:hAnsi="Arial"/>
      <w:sz w:val="16"/>
    </w:rPr>
  </w:style>
  <w:style w:type="paragraph" w:customStyle="1" w:styleId="1CStyle112">
    <w:name w:val="1CStyle112"/>
    <w:pPr>
      <w:jc w:val="right"/>
    </w:pPr>
    <w:rPr>
      <w:rFonts w:ascii="Arial" w:hAnsi="Arial"/>
      <w:sz w:val="16"/>
    </w:rPr>
  </w:style>
  <w:style w:type="paragraph" w:customStyle="1" w:styleId="1CStyle42">
    <w:name w:val="1CStyle42"/>
    <w:pPr>
      <w:jc w:val="right"/>
    </w:pPr>
    <w:rPr>
      <w:rFonts w:ascii="Arial" w:hAnsi="Arial"/>
      <w:sz w:val="16"/>
    </w:rPr>
  </w:style>
  <w:style w:type="paragraph" w:customStyle="1" w:styleId="1CStyle132">
    <w:name w:val="1CStyle132"/>
    <w:pPr>
      <w:jc w:val="right"/>
    </w:pPr>
    <w:rPr>
      <w:rFonts w:ascii="Arial" w:hAnsi="Arial"/>
      <w:sz w:val="16"/>
    </w:rPr>
  </w:style>
  <w:style w:type="paragraph" w:customStyle="1" w:styleId="1CStyle127">
    <w:name w:val="1CStyle127"/>
    <w:pPr>
      <w:jc w:val="right"/>
    </w:pPr>
    <w:rPr>
      <w:rFonts w:ascii="Arial" w:hAnsi="Arial"/>
      <w:sz w:val="16"/>
    </w:rPr>
  </w:style>
  <w:style w:type="paragraph" w:customStyle="1" w:styleId="1CStyle50">
    <w:name w:val="1CStyle50"/>
    <w:pPr>
      <w:jc w:val="right"/>
    </w:pPr>
    <w:rPr>
      <w:rFonts w:ascii="Arial" w:hAnsi="Arial"/>
      <w:sz w:val="16"/>
    </w:rPr>
  </w:style>
  <w:style w:type="paragraph" w:customStyle="1" w:styleId="1CStyle139">
    <w:name w:val="1CStyle139"/>
    <w:pPr>
      <w:jc w:val="right"/>
    </w:pPr>
    <w:rPr>
      <w:rFonts w:ascii="Arial" w:hAnsi="Arial"/>
      <w:sz w:val="16"/>
    </w:rPr>
  </w:style>
  <w:style w:type="paragraph" w:customStyle="1" w:styleId="1CStyle67">
    <w:name w:val="1CStyle67"/>
    <w:pPr>
      <w:jc w:val="right"/>
    </w:pPr>
    <w:rPr>
      <w:rFonts w:ascii="Arial" w:hAnsi="Arial"/>
      <w:sz w:val="16"/>
    </w:rPr>
  </w:style>
  <w:style w:type="paragraph" w:customStyle="1" w:styleId="1CStyle59">
    <w:name w:val="1CStyle59"/>
    <w:pPr>
      <w:jc w:val="right"/>
    </w:pPr>
    <w:rPr>
      <w:rFonts w:ascii="Arial" w:hAnsi="Arial"/>
      <w:sz w:val="16"/>
    </w:rPr>
  </w:style>
  <w:style w:type="paragraph" w:customStyle="1" w:styleId="1CStyle96">
    <w:name w:val="1CStyle96"/>
    <w:pPr>
      <w:jc w:val="right"/>
    </w:pPr>
    <w:rPr>
      <w:rFonts w:ascii="Arial" w:hAnsi="Arial"/>
      <w:sz w:val="16"/>
    </w:rPr>
  </w:style>
  <w:style w:type="paragraph" w:customStyle="1" w:styleId="1CStyle43">
    <w:name w:val="1CStyle43"/>
    <w:pPr>
      <w:jc w:val="right"/>
    </w:pPr>
    <w:rPr>
      <w:rFonts w:ascii="Arial" w:hAnsi="Arial"/>
      <w:sz w:val="16"/>
    </w:rPr>
  </w:style>
  <w:style w:type="paragraph" w:customStyle="1" w:styleId="1CStyle105">
    <w:name w:val="1CStyle105"/>
    <w:pPr>
      <w:jc w:val="right"/>
    </w:pPr>
    <w:rPr>
      <w:rFonts w:ascii="Arial" w:hAnsi="Arial"/>
      <w:sz w:val="16"/>
    </w:rPr>
  </w:style>
  <w:style w:type="paragraph" w:customStyle="1" w:styleId="1CStyle113">
    <w:name w:val="1CStyle113"/>
    <w:pPr>
      <w:jc w:val="right"/>
    </w:pPr>
    <w:rPr>
      <w:rFonts w:ascii="Arial" w:hAnsi="Arial"/>
      <w:sz w:val="16"/>
    </w:rPr>
  </w:style>
  <w:style w:type="paragraph" w:customStyle="1" w:styleId="1CStyle51">
    <w:name w:val="1CStyle51"/>
    <w:pPr>
      <w:jc w:val="right"/>
    </w:pPr>
    <w:rPr>
      <w:rFonts w:ascii="Arial" w:hAnsi="Arial"/>
      <w:sz w:val="16"/>
    </w:rPr>
  </w:style>
  <w:style w:type="paragraph" w:customStyle="1" w:styleId="1CStyle68">
    <w:name w:val="1CStyle68"/>
    <w:pPr>
      <w:jc w:val="right"/>
    </w:pPr>
    <w:rPr>
      <w:rFonts w:ascii="Arial" w:hAnsi="Arial"/>
      <w:sz w:val="16"/>
    </w:rPr>
  </w:style>
  <w:style w:type="paragraph" w:customStyle="1" w:styleId="1CStyle60">
    <w:name w:val="1CStyle60"/>
    <w:pPr>
      <w:jc w:val="right"/>
    </w:pPr>
    <w:rPr>
      <w:rFonts w:ascii="Arial" w:hAnsi="Arial"/>
      <w:sz w:val="16"/>
    </w:rPr>
  </w:style>
  <w:style w:type="paragraph" w:customStyle="1" w:styleId="1CStyle97">
    <w:name w:val="1CStyle97"/>
    <w:pPr>
      <w:jc w:val="right"/>
    </w:pPr>
    <w:rPr>
      <w:rFonts w:ascii="Arial" w:hAnsi="Arial"/>
      <w:sz w:val="16"/>
    </w:rPr>
  </w:style>
  <w:style w:type="paragraph" w:customStyle="1" w:styleId="1CStyle90">
    <w:name w:val="1CStyle90"/>
    <w:pPr>
      <w:jc w:val="right"/>
    </w:pPr>
    <w:rPr>
      <w:rFonts w:ascii="Arial" w:hAnsi="Arial"/>
      <w:sz w:val="16"/>
    </w:rPr>
  </w:style>
  <w:style w:type="paragraph" w:customStyle="1" w:styleId="1CStyle106">
    <w:name w:val="1CStyle106"/>
    <w:pPr>
      <w:jc w:val="right"/>
    </w:pPr>
    <w:rPr>
      <w:rFonts w:ascii="Arial" w:hAnsi="Arial"/>
      <w:sz w:val="16"/>
    </w:rPr>
  </w:style>
  <w:style w:type="paragraph" w:customStyle="1" w:styleId="1CStyle44">
    <w:name w:val="1CStyle44"/>
    <w:pPr>
      <w:jc w:val="right"/>
    </w:pPr>
    <w:rPr>
      <w:rFonts w:ascii="Arial" w:hAnsi="Arial"/>
      <w:sz w:val="16"/>
    </w:rPr>
  </w:style>
  <w:style w:type="paragraph" w:customStyle="1" w:styleId="1CStyle123">
    <w:name w:val="1CStyle123"/>
    <w:pPr>
      <w:jc w:val="right"/>
    </w:pPr>
    <w:rPr>
      <w:rFonts w:ascii="Arial" w:hAnsi="Arial"/>
      <w:sz w:val="16"/>
    </w:rPr>
  </w:style>
  <w:style w:type="paragraph" w:customStyle="1" w:styleId="1CStyle130">
    <w:name w:val="1CStyle130"/>
    <w:pPr>
      <w:jc w:val="right"/>
    </w:pPr>
    <w:rPr>
      <w:rFonts w:ascii="Arial" w:hAnsi="Arial"/>
      <w:sz w:val="16"/>
    </w:rPr>
  </w:style>
  <w:style w:type="paragraph" w:customStyle="1" w:styleId="1CStyle126">
    <w:name w:val="1CStyle126"/>
    <w:pPr>
      <w:jc w:val="right"/>
    </w:pPr>
    <w:rPr>
      <w:rFonts w:ascii="Arial" w:hAnsi="Arial"/>
      <w:sz w:val="16"/>
    </w:rPr>
  </w:style>
  <w:style w:type="paragraph" w:customStyle="1" w:styleId="1CStyle48">
    <w:name w:val="1CStyle48"/>
    <w:pPr>
      <w:jc w:val="right"/>
    </w:pPr>
    <w:rPr>
      <w:rFonts w:ascii="Arial" w:hAnsi="Arial"/>
      <w:sz w:val="16"/>
    </w:rPr>
  </w:style>
  <w:style w:type="paragraph" w:customStyle="1" w:styleId="1CStyle65">
    <w:name w:val="1CStyle65"/>
    <w:pPr>
      <w:jc w:val="right"/>
    </w:pPr>
    <w:rPr>
      <w:rFonts w:ascii="Arial" w:hAnsi="Arial"/>
      <w:sz w:val="16"/>
    </w:rPr>
  </w:style>
  <w:style w:type="paragraph" w:customStyle="1" w:styleId="1CStyle57">
    <w:name w:val="1CStyle57"/>
    <w:pPr>
      <w:jc w:val="right"/>
    </w:pPr>
    <w:rPr>
      <w:rFonts w:ascii="Arial" w:hAnsi="Arial"/>
      <w:sz w:val="16"/>
    </w:rPr>
  </w:style>
  <w:style w:type="paragraph" w:customStyle="1" w:styleId="1CStyle119">
    <w:name w:val="1CStyle119"/>
    <w:pPr>
      <w:jc w:val="right"/>
    </w:pPr>
    <w:rPr>
      <w:rFonts w:ascii="Arial" w:hAnsi="Arial"/>
      <w:sz w:val="16"/>
    </w:rPr>
  </w:style>
  <w:style w:type="paragraph" w:customStyle="1" w:styleId="1CStyle129">
    <w:name w:val="1CStyle129"/>
    <w:pPr>
      <w:jc w:val="right"/>
    </w:pPr>
    <w:rPr>
      <w:rFonts w:ascii="Arial" w:hAnsi="Arial"/>
      <w:sz w:val="16"/>
    </w:rPr>
  </w:style>
  <w:style w:type="paragraph" w:customStyle="1" w:styleId="1CStyle125">
    <w:name w:val="1CStyle125"/>
    <w:pPr>
      <w:jc w:val="right"/>
    </w:pPr>
    <w:rPr>
      <w:rFonts w:ascii="Arial" w:hAnsi="Arial"/>
      <w:sz w:val="16"/>
    </w:rPr>
  </w:style>
  <w:style w:type="paragraph" w:customStyle="1" w:styleId="1CStyle49">
    <w:name w:val="1CStyle49"/>
    <w:pPr>
      <w:jc w:val="right"/>
    </w:pPr>
    <w:rPr>
      <w:rFonts w:ascii="Arial" w:hAnsi="Arial"/>
      <w:sz w:val="16"/>
    </w:rPr>
  </w:style>
  <w:style w:type="paragraph" w:customStyle="1" w:styleId="1CStyle66">
    <w:name w:val="1CStyle66"/>
    <w:pPr>
      <w:jc w:val="right"/>
    </w:pPr>
    <w:rPr>
      <w:rFonts w:ascii="Arial" w:hAnsi="Arial"/>
      <w:sz w:val="16"/>
    </w:rPr>
  </w:style>
  <w:style w:type="paragraph" w:customStyle="1" w:styleId="1CStyle58">
    <w:name w:val="1CStyle58"/>
    <w:pPr>
      <w:jc w:val="right"/>
    </w:pPr>
    <w:rPr>
      <w:rFonts w:ascii="Arial" w:hAnsi="Arial"/>
      <w:sz w:val="16"/>
    </w:rPr>
  </w:style>
  <w:style w:type="paragraph" w:customStyle="1" w:styleId="1CStyle131">
    <w:name w:val="1CStyle131"/>
    <w:pPr>
      <w:jc w:val="right"/>
    </w:pPr>
    <w:rPr>
      <w:rFonts w:ascii="Arial" w:hAnsi="Arial"/>
      <w:sz w:val="16"/>
    </w:rPr>
  </w:style>
  <w:style w:type="paragraph" w:customStyle="1" w:styleId="1CStyle128">
    <w:name w:val="1CStyle128"/>
    <w:pPr>
      <w:jc w:val="right"/>
    </w:pPr>
    <w:rPr>
      <w:rFonts w:ascii="Arial" w:hAnsi="Arial"/>
      <w:sz w:val="16"/>
    </w:rPr>
  </w:style>
  <w:style w:type="paragraph" w:customStyle="1" w:styleId="1CStyle124">
    <w:name w:val="1CStyle124"/>
    <w:pPr>
      <w:jc w:val="right"/>
    </w:pPr>
    <w:rPr>
      <w:rFonts w:ascii="Arial" w:hAnsi="Arial"/>
      <w:sz w:val="16"/>
    </w:rPr>
  </w:style>
  <w:style w:type="paragraph" w:customStyle="1" w:styleId="1CStyle122">
    <w:name w:val="1CStyle122"/>
    <w:pPr>
      <w:jc w:val="center"/>
    </w:pPr>
    <w:rPr>
      <w:rFonts w:ascii="Arial" w:hAnsi="Arial"/>
      <w:sz w:val="16"/>
    </w:rPr>
  </w:style>
  <w:style w:type="paragraph" w:customStyle="1" w:styleId="1CStyle114">
    <w:name w:val="1CStyle114"/>
    <w:pPr>
      <w:jc w:val="center"/>
    </w:pPr>
    <w:rPr>
      <w:rFonts w:ascii="Arial" w:hAnsi="Arial"/>
      <w:sz w:val="16"/>
    </w:rPr>
  </w:style>
  <w:style w:type="paragraph" w:customStyle="1" w:styleId="1CStyle165">
    <w:name w:val="1CStyle165"/>
  </w:style>
  <w:style w:type="paragraph" w:customStyle="1" w:styleId="1CStyle11">
    <w:name w:val="1CStyle11"/>
    <w:pPr>
      <w:ind w:left="20"/>
      <w:jc w:val="right"/>
    </w:pPr>
  </w:style>
  <w:style w:type="paragraph" w:customStyle="1" w:styleId="1CStyle107">
    <w:name w:val="1CStyle107"/>
    <w:pPr>
      <w:ind w:left="80"/>
    </w:pPr>
    <w:rPr>
      <w:rFonts w:ascii="Arial" w:hAnsi="Arial"/>
      <w:sz w:val="16"/>
    </w:rPr>
  </w:style>
  <w:style w:type="paragraph" w:customStyle="1" w:styleId="1CStyle2">
    <w:name w:val="1CStyle2"/>
    <w:pPr>
      <w:ind w:left="20"/>
      <w:jc w:val="right"/>
    </w:pPr>
  </w:style>
  <w:style w:type="paragraph" w:customStyle="1" w:styleId="1CStyle91">
    <w:name w:val="1CStyle91"/>
    <w:pPr>
      <w:ind w:left="20"/>
    </w:pPr>
    <w:rPr>
      <w:rFonts w:ascii="Arial" w:hAnsi="Arial"/>
      <w:sz w:val="16"/>
    </w:rPr>
  </w:style>
  <w:style w:type="paragraph" w:customStyle="1" w:styleId="1CStyle52">
    <w:name w:val="1CStyle52"/>
    <w:pPr>
      <w:ind w:left="40"/>
    </w:pPr>
    <w:rPr>
      <w:rFonts w:ascii="Arial" w:hAnsi="Arial"/>
      <w:sz w:val="16"/>
    </w:rPr>
  </w:style>
  <w:style w:type="paragraph" w:customStyle="1" w:styleId="1CStyle134">
    <w:name w:val="1CStyle134"/>
    <w:pPr>
      <w:ind w:left="40"/>
    </w:pPr>
    <w:rPr>
      <w:rFonts w:ascii="Arial" w:hAnsi="Arial"/>
      <w:sz w:val="16"/>
    </w:rPr>
  </w:style>
  <w:style w:type="paragraph" w:customStyle="1" w:styleId="1CStyle45">
    <w:name w:val="1CStyle45"/>
    <w:pPr>
      <w:ind w:left="20"/>
    </w:pPr>
    <w:rPr>
      <w:rFonts w:ascii="Arial" w:hAnsi="Arial"/>
      <w:i/>
      <w:sz w:val="16"/>
    </w:rPr>
  </w:style>
  <w:style w:type="paragraph" w:customStyle="1" w:styleId="1CStyle92">
    <w:name w:val="1CStyle92"/>
    <w:pPr>
      <w:ind w:left="20"/>
    </w:pPr>
    <w:rPr>
      <w:rFonts w:ascii="Arial" w:hAnsi="Arial"/>
      <w:i/>
      <w:sz w:val="16"/>
    </w:rPr>
  </w:style>
  <w:style w:type="paragraph" w:customStyle="1" w:styleId="1CStyle62">
    <w:name w:val="1CStyle62"/>
    <w:pPr>
      <w:ind w:left="40"/>
    </w:pPr>
    <w:rPr>
      <w:rFonts w:ascii="Arial" w:hAnsi="Arial"/>
      <w:sz w:val="16"/>
    </w:rPr>
  </w:style>
  <w:style w:type="paragraph" w:customStyle="1" w:styleId="1CStyle54">
    <w:name w:val="1CStyle54"/>
    <w:pPr>
      <w:ind w:left="4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1404</Words>
  <Characters>8008</Characters>
  <Application>Microsoft Office Word</Application>
  <DocSecurity>0</DocSecurity>
  <Lines>66</Lines>
  <Paragraphs>18</Paragraphs>
  <ScaleCrop>false</ScaleCrop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2015-04-13T13:42:00Z</dcterms:created>
  <dcterms:modified xsi:type="dcterms:W3CDTF">2015-04-13T13:42:00Z</dcterms:modified>
</cp:coreProperties>
</file>